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DAE" w:rsidRPr="00CD2465" w:rsidRDefault="002C5858" w:rsidP="00924363">
      <w:pPr>
        <w:jc w:val="center"/>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EDITAL</w:t>
      </w:r>
    </w:p>
    <w:p w:rsidR="002C5858" w:rsidRPr="00CD2465" w:rsidRDefault="002C5858" w:rsidP="00924363">
      <w:pPr>
        <w:jc w:val="center"/>
        <w:rPr>
          <w:rFonts w:ascii="Arial Narrow" w:hAnsi="Arial Narrow" w:cs="Arial"/>
          <w:bCs/>
          <w:color w:val="000000" w:themeColor="text1"/>
          <w:sz w:val="22"/>
          <w:szCs w:val="22"/>
        </w:rPr>
      </w:pPr>
    </w:p>
    <w:p w:rsidR="002C5858" w:rsidRPr="00CD2465" w:rsidRDefault="002C5858" w:rsidP="002C5858">
      <w:pPr>
        <w:jc w:val="center"/>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PREGÃO ELETRÔNICO Nº 01/2018</w:t>
      </w:r>
    </w:p>
    <w:p w:rsidR="002C5858" w:rsidRPr="00CD2465" w:rsidRDefault="002C5858" w:rsidP="00924363">
      <w:pPr>
        <w:jc w:val="center"/>
        <w:rPr>
          <w:rFonts w:ascii="Arial Narrow" w:hAnsi="Arial Narrow" w:cs="Arial"/>
          <w:bCs/>
          <w:color w:val="000000" w:themeColor="text1"/>
          <w:sz w:val="22"/>
          <w:szCs w:val="22"/>
        </w:rPr>
      </w:pPr>
    </w:p>
    <w:p w:rsidR="00924363" w:rsidRPr="00CD2465" w:rsidRDefault="00924363" w:rsidP="00924363">
      <w:pPr>
        <w:jc w:val="center"/>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SISTEMA DE REGISTRO DE PREÇOS</w:t>
      </w:r>
    </w:p>
    <w:p w:rsidR="00924363" w:rsidRPr="00CD2465" w:rsidRDefault="00924363" w:rsidP="00924363">
      <w:pPr>
        <w:jc w:val="center"/>
        <w:rPr>
          <w:rFonts w:ascii="Arial Narrow" w:hAnsi="Arial Narrow" w:cs="Arial"/>
          <w:bCs/>
          <w:i/>
          <w:color w:val="000000" w:themeColor="text1"/>
          <w:sz w:val="22"/>
          <w:szCs w:val="22"/>
        </w:rPr>
      </w:pPr>
    </w:p>
    <w:p w:rsidR="00316DAE" w:rsidRPr="00CD2465" w:rsidRDefault="00316DAE" w:rsidP="00924363">
      <w:pPr>
        <w:jc w:val="center"/>
        <w:rPr>
          <w:rFonts w:ascii="Arial Narrow" w:hAnsi="Arial Narrow" w:cs="Arial"/>
          <w:bCs/>
          <w:color w:val="000000" w:themeColor="text1"/>
          <w:sz w:val="22"/>
          <w:szCs w:val="22"/>
        </w:rPr>
      </w:pPr>
    </w:p>
    <w:p w:rsidR="00924363" w:rsidRPr="00CD2465" w:rsidRDefault="00924363" w:rsidP="00316DAE">
      <w:pPr>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Processo Administrativo n° 23096.</w:t>
      </w:r>
      <w:r w:rsidR="007E0DF7" w:rsidRPr="00CD2465">
        <w:rPr>
          <w:rFonts w:ascii="Arial Narrow" w:hAnsi="Arial Narrow" w:cs="Arial"/>
          <w:bCs/>
          <w:color w:val="000000" w:themeColor="text1"/>
          <w:sz w:val="22"/>
          <w:szCs w:val="22"/>
        </w:rPr>
        <w:t>202043/2018-49</w:t>
      </w:r>
    </w:p>
    <w:p w:rsidR="00924363" w:rsidRPr="00CD2465" w:rsidRDefault="00924363" w:rsidP="00924363">
      <w:pPr>
        <w:jc w:val="center"/>
        <w:rPr>
          <w:rFonts w:ascii="Arial Narrow" w:hAnsi="Arial Narrow" w:cs="Arial"/>
          <w:bCs/>
          <w:color w:val="000000" w:themeColor="text1"/>
          <w:sz w:val="22"/>
          <w:szCs w:val="22"/>
        </w:rPr>
      </w:pPr>
    </w:p>
    <w:p w:rsidR="00C971D0" w:rsidRPr="00CD2465" w:rsidRDefault="00C971D0" w:rsidP="00924363">
      <w:pPr>
        <w:jc w:val="center"/>
        <w:rPr>
          <w:rFonts w:ascii="Arial Narrow" w:hAnsi="Arial Narrow" w:cs="Arial"/>
          <w:bCs/>
          <w:color w:val="000000" w:themeColor="text1"/>
          <w:sz w:val="22"/>
          <w:szCs w:val="22"/>
        </w:rPr>
      </w:pPr>
    </w:p>
    <w:p w:rsidR="00924363" w:rsidRPr="00CD2465" w:rsidRDefault="00924363" w:rsidP="00924363">
      <w:pPr>
        <w:snapToGrid w:val="0"/>
        <w:spacing w:after="120" w:line="276" w:lineRule="auto"/>
        <w:ind w:right="-3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Torna-se público, para conhecimento dos interessados, que </w:t>
      </w:r>
      <w:proofErr w:type="gramStart"/>
      <w:r w:rsidRPr="00CD2465">
        <w:rPr>
          <w:rFonts w:ascii="Arial Narrow" w:hAnsi="Arial Narrow" w:cs="Arial"/>
          <w:color w:val="000000" w:themeColor="text1"/>
          <w:sz w:val="22"/>
          <w:szCs w:val="22"/>
        </w:rPr>
        <w:t>o(</w:t>
      </w:r>
      <w:proofErr w:type="gramEnd"/>
      <w:r w:rsidRPr="00CD2465">
        <w:rPr>
          <w:rFonts w:ascii="Arial Narrow" w:hAnsi="Arial Narrow" w:cs="Arial"/>
          <w:color w:val="000000" w:themeColor="text1"/>
          <w:sz w:val="22"/>
          <w:szCs w:val="22"/>
        </w:rPr>
        <w:t xml:space="preserve">a) CENTRO DE FORMAÇÃO DE PROFESSORES DA UNIVERSIDADE FEDERAL DE CAMPINA GRANDE, por meio do(a) Comissão Permanente de Licitação, sediado(a) à Rua Sérgio Moreira de Figueiredo, S/N, Casas Populares, CEP 58900-000, na cidade de Cajazeiras, estado da Paraíba, realizará </w:t>
      </w:r>
      <w:proofErr w:type="gramStart"/>
      <w:r w:rsidRPr="00CD2465">
        <w:rPr>
          <w:rFonts w:ascii="Arial Narrow" w:hAnsi="Arial Narrow" w:cs="Arial"/>
          <w:color w:val="000000" w:themeColor="text1"/>
          <w:sz w:val="22"/>
          <w:szCs w:val="22"/>
        </w:rPr>
        <w:t>licitação</w:t>
      </w:r>
      <w:proofErr w:type="gramEnd"/>
      <w:r w:rsidRPr="00CD2465">
        <w:rPr>
          <w:rFonts w:ascii="Arial Narrow" w:hAnsi="Arial Narrow" w:cs="Arial"/>
          <w:color w:val="000000" w:themeColor="text1"/>
          <w:sz w:val="22"/>
          <w:szCs w:val="22"/>
        </w:rPr>
        <w:t xml:space="preserve"> para REGISTRO DE PREÇOS, na modalidade </w:t>
      </w:r>
      <w:r w:rsidRPr="00CD2465">
        <w:rPr>
          <w:rFonts w:ascii="Arial Narrow" w:hAnsi="Arial Narrow" w:cs="Arial"/>
          <w:bCs/>
          <w:color w:val="000000" w:themeColor="text1"/>
          <w:sz w:val="22"/>
          <w:szCs w:val="22"/>
        </w:rPr>
        <w:t xml:space="preserve">PREGÃO, </w:t>
      </w:r>
      <w:r w:rsidRPr="00CD2465">
        <w:rPr>
          <w:rFonts w:ascii="Arial Narrow" w:hAnsi="Arial Narrow" w:cs="Arial"/>
          <w:color w:val="000000" w:themeColor="text1"/>
          <w:sz w:val="22"/>
          <w:szCs w:val="22"/>
        </w:rPr>
        <w:t>na forma</w:t>
      </w:r>
      <w:r w:rsidRPr="00CD2465">
        <w:rPr>
          <w:rFonts w:ascii="Arial Narrow" w:hAnsi="Arial Narrow" w:cs="Arial"/>
          <w:bCs/>
          <w:color w:val="000000" w:themeColor="text1"/>
          <w:sz w:val="22"/>
          <w:szCs w:val="22"/>
        </w:rPr>
        <w:t xml:space="preserve"> ELETRÔNICA, do</w:t>
      </w:r>
      <w:r w:rsidRPr="00CD2465">
        <w:rPr>
          <w:rFonts w:ascii="Arial Narrow" w:hAnsi="Arial Narrow" w:cs="Arial"/>
          <w:color w:val="000000" w:themeColor="text1"/>
          <w:sz w:val="22"/>
          <w:szCs w:val="22"/>
        </w:rPr>
        <w:t xml:space="preserve"> </w:t>
      </w:r>
      <w:r w:rsidRPr="00CD2465">
        <w:rPr>
          <w:rFonts w:ascii="Arial Narrow" w:hAnsi="Arial Narrow" w:cs="Arial"/>
          <w:bCs/>
          <w:iCs/>
          <w:color w:val="000000" w:themeColor="text1"/>
          <w:sz w:val="22"/>
          <w:szCs w:val="22"/>
        </w:rPr>
        <w:t>tipo menor preço</w:t>
      </w:r>
      <w:r w:rsidRPr="00CD2465">
        <w:rPr>
          <w:rFonts w:ascii="Arial Narrow" w:hAnsi="Arial Narrow" w:cs="Arial"/>
          <w:bCs/>
          <w:color w:val="000000" w:themeColor="text1"/>
          <w:sz w:val="22"/>
          <w:szCs w:val="22"/>
        </w:rPr>
        <w:t>,</w:t>
      </w:r>
      <w:r w:rsidRPr="00CD2465">
        <w:rPr>
          <w:rFonts w:ascii="Arial Narrow" w:hAnsi="Arial Narrow" w:cs="Arial"/>
          <w:color w:val="000000" w:themeColor="text1"/>
          <w:sz w:val="22"/>
          <w:szCs w:val="22"/>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8.538, de 06 de outubro de 2015, aplicando-se, subsidiariamente, a Lei nº 8.666, de 21 de junho de 1993, e as exigências estabelecidas neste Edital.</w:t>
      </w:r>
    </w:p>
    <w:p w:rsidR="00924363" w:rsidRPr="00CD2465" w:rsidRDefault="00924363" w:rsidP="00924363">
      <w:pPr>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Data da sessão: </w:t>
      </w:r>
      <w:r w:rsidR="00CB6D30">
        <w:rPr>
          <w:rFonts w:ascii="Arial Narrow" w:hAnsi="Arial Narrow" w:cs="Arial"/>
          <w:color w:val="000000" w:themeColor="text1"/>
          <w:sz w:val="22"/>
          <w:szCs w:val="22"/>
        </w:rPr>
        <w:t>20</w:t>
      </w:r>
      <w:r w:rsidR="007E0DF7" w:rsidRPr="00CD2465">
        <w:rPr>
          <w:rFonts w:ascii="Arial Narrow" w:hAnsi="Arial Narrow" w:cs="Arial"/>
          <w:color w:val="000000" w:themeColor="text1"/>
          <w:sz w:val="22"/>
          <w:szCs w:val="22"/>
        </w:rPr>
        <w:t>/07/201</w:t>
      </w:r>
      <w:r w:rsidR="00D20E21" w:rsidRPr="00CD2465">
        <w:rPr>
          <w:rFonts w:ascii="Arial Narrow" w:hAnsi="Arial Narrow" w:cs="Arial"/>
          <w:color w:val="000000" w:themeColor="text1"/>
          <w:sz w:val="22"/>
          <w:szCs w:val="22"/>
        </w:rPr>
        <w:t>8</w:t>
      </w:r>
    </w:p>
    <w:p w:rsidR="00924363" w:rsidRPr="00CD2465" w:rsidRDefault="00BD3859" w:rsidP="00924363">
      <w:pPr>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Horário: </w:t>
      </w:r>
      <w:proofErr w:type="gramStart"/>
      <w:r w:rsidR="007E0DF7" w:rsidRPr="00CD2465">
        <w:rPr>
          <w:rFonts w:ascii="Arial Narrow" w:hAnsi="Arial Narrow" w:cs="Arial"/>
          <w:color w:val="000000" w:themeColor="text1"/>
          <w:sz w:val="22"/>
          <w:szCs w:val="22"/>
        </w:rPr>
        <w:t>09:00</w:t>
      </w:r>
      <w:proofErr w:type="gramEnd"/>
      <w:r w:rsidR="007E0DF7" w:rsidRPr="00CD2465">
        <w:rPr>
          <w:rFonts w:ascii="Arial Narrow" w:hAnsi="Arial Narrow" w:cs="Arial"/>
          <w:color w:val="000000" w:themeColor="text1"/>
          <w:sz w:val="22"/>
          <w:szCs w:val="22"/>
        </w:rPr>
        <w:t xml:space="preserve"> horas</w:t>
      </w:r>
    </w:p>
    <w:p w:rsidR="00924363" w:rsidRPr="00CD2465" w:rsidRDefault="00924363" w:rsidP="00924363">
      <w:pPr>
        <w:spacing w:line="276" w:lineRule="auto"/>
        <w:rPr>
          <w:rFonts w:ascii="Arial Narrow" w:hAnsi="Arial Narrow" w:cs="Arial"/>
          <w:color w:val="000000" w:themeColor="text1"/>
          <w:sz w:val="22"/>
          <w:szCs w:val="22"/>
        </w:rPr>
      </w:pPr>
      <w:r w:rsidRPr="00CD2465">
        <w:rPr>
          <w:rFonts w:ascii="Arial Narrow" w:hAnsi="Arial Narrow" w:cs="Arial"/>
          <w:color w:val="000000" w:themeColor="text1"/>
          <w:sz w:val="22"/>
          <w:szCs w:val="22"/>
        </w:rPr>
        <w:t>Local: Portal de Compras do Governo Federal – www.comprasgovernamentais.gov.br</w:t>
      </w:r>
    </w:p>
    <w:p w:rsidR="00924363" w:rsidRPr="00CD2465" w:rsidRDefault="00924363" w:rsidP="00924363">
      <w:pPr>
        <w:snapToGrid w:val="0"/>
        <w:spacing w:after="120" w:line="276" w:lineRule="auto"/>
        <w:ind w:right="-30"/>
        <w:jc w:val="both"/>
        <w:rPr>
          <w:rFonts w:ascii="Arial Narrow" w:hAnsi="Arial Narrow" w:cs="Arial"/>
          <w:color w:val="000000" w:themeColor="text1"/>
          <w:sz w:val="22"/>
          <w:szCs w:val="22"/>
        </w:rPr>
      </w:pPr>
    </w:p>
    <w:p w:rsidR="00924363" w:rsidRPr="00CD2465" w:rsidRDefault="00924363" w:rsidP="00924363">
      <w:pPr>
        <w:numPr>
          <w:ilvl w:val="0"/>
          <w:numId w:val="1"/>
        </w:numPr>
        <w:spacing w:after="120" w:line="276" w:lineRule="auto"/>
        <w:ind w:right="-1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DO OBJETO</w:t>
      </w:r>
    </w:p>
    <w:p w:rsidR="00E636D3" w:rsidRPr="00CD2465" w:rsidRDefault="00924363" w:rsidP="00422FBC">
      <w:pPr>
        <w:numPr>
          <w:ilvl w:val="1"/>
          <w:numId w:val="1"/>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 objeto da presente licitação é o registro de preços para aquisição de Gêneros Alimentícios, de forma parcelada, conforme condições, quantidades e exigências estabelecidas neste Edital e seus anexos.</w:t>
      </w:r>
    </w:p>
    <w:p w:rsidR="00422FBC" w:rsidRPr="00CD2465" w:rsidRDefault="00422FBC" w:rsidP="00422FBC">
      <w:pPr>
        <w:numPr>
          <w:ilvl w:val="1"/>
          <w:numId w:val="1"/>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A licitação será dividida em itens, conforme tabela constante do Termo de Referência, facultando-se ao licitante a participação em quantos itens </w:t>
      </w:r>
      <w:proofErr w:type="gramStart"/>
      <w:r w:rsidRPr="00CD2465">
        <w:rPr>
          <w:rFonts w:ascii="Arial Narrow" w:hAnsi="Arial Narrow" w:cs="Arial"/>
          <w:color w:val="000000" w:themeColor="text1"/>
          <w:sz w:val="22"/>
          <w:szCs w:val="22"/>
        </w:rPr>
        <w:t>forem</w:t>
      </w:r>
      <w:proofErr w:type="gramEnd"/>
      <w:r w:rsidRPr="00CD2465">
        <w:rPr>
          <w:rFonts w:ascii="Arial Narrow" w:hAnsi="Arial Narrow" w:cs="Arial"/>
          <w:color w:val="000000" w:themeColor="text1"/>
          <w:sz w:val="22"/>
          <w:szCs w:val="22"/>
        </w:rPr>
        <w:t xml:space="preserve"> de seu interesse. </w:t>
      </w:r>
    </w:p>
    <w:p w:rsidR="00422FBC" w:rsidRPr="00CD2465" w:rsidRDefault="00422FBC" w:rsidP="00422FBC">
      <w:pPr>
        <w:numPr>
          <w:ilvl w:val="0"/>
          <w:numId w:val="1"/>
        </w:numPr>
        <w:spacing w:before="120" w:after="120" w:line="276" w:lineRule="auto"/>
        <w:ind w:left="0"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DO ÓRGÃO GERENCIADOR E ÓRGÃOS PARTICIPANTES (item facultativo)</w:t>
      </w:r>
    </w:p>
    <w:p w:rsidR="00422FBC" w:rsidRPr="00CD2465" w:rsidRDefault="00422FBC" w:rsidP="00422FBC">
      <w:pPr>
        <w:numPr>
          <w:ilvl w:val="1"/>
          <w:numId w:val="1"/>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O órgão gerenciador será o Centro de Formação de Professores da UFCG, com sede à Rua Sérgio Moreira de Figueiredo, S/N, Casas Populares, CEP 58900-000, na cidade de Cajazeiras, estado da </w:t>
      </w:r>
      <w:proofErr w:type="gramStart"/>
      <w:r w:rsidRPr="00CD2465">
        <w:rPr>
          <w:rFonts w:ascii="Arial Narrow" w:hAnsi="Arial Narrow" w:cs="Arial"/>
          <w:color w:val="000000" w:themeColor="text1"/>
          <w:sz w:val="22"/>
          <w:szCs w:val="22"/>
        </w:rPr>
        <w:t>Paraíba</w:t>
      </w:r>
      <w:proofErr w:type="gramEnd"/>
    </w:p>
    <w:p w:rsidR="00422FBC" w:rsidRPr="00CD2465" w:rsidRDefault="00422FBC" w:rsidP="00422FBC">
      <w:pPr>
        <w:snapToGrid w:val="0"/>
        <w:spacing w:before="120" w:after="120" w:line="276" w:lineRule="auto"/>
        <w:jc w:val="both"/>
        <w:rPr>
          <w:rFonts w:ascii="Arial Narrow" w:hAnsi="Arial Narrow" w:cs="Arial"/>
          <w:i/>
          <w:color w:val="000000" w:themeColor="text1"/>
          <w:sz w:val="22"/>
          <w:szCs w:val="22"/>
        </w:rPr>
      </w:pPr>
    </w:p>
    <w:p w:rsidR="00422FBC" w:rsidRPr="00CD2465" w:rsidRDefault="00422FBC" w:rsidP="00422FBC">
      <w:pPr>
        <w:numPr>
          <w:ilvl w:val="0"/>
          <w:numId w:val="1"/>
        </w:numPr>
        <w:spacing w:before="120" w:after="120" w:line="276" w:lineRule="auto"/>
        <w:ind w:left="0" w:firstLine="0"/>
        <w:jc w:val="both"/>
        <w:rPr>
          <w:rFonts w:ascii="Arial Narrow" w:hAnsi="Arial Narrow" w:cs="Arial"/>
          <w:color w:val="000000" w:themeColor="text1"/>
          <w:sz w:val="22"/>
          <w:szCs w:val="22"/>
          <w:lang w:eastAsia="en-US"/>
        </w:rPr>
      </w:pPr>
      <w:r w:rsidRPr="00CD2465">
        <w:rPr>
          <w:rFonts w:ascii="Arial Narrow" w:hAnsi="Arial Narrow" w:cs="Arial"/>
          <w:color w:val="000000" w:themeColor="text1"/>
          <w:sz w:val="22"/>
          <w:szCs w:val="22"/>
          <w:lang w:eastAsia="en-US"/>
        </w:rPr>
        <w:t>DA ADESÃO À ATA DE REGISTRO DE PREÇOS</w:t>
      </w:r>
    </w:p>
    <w:p w:rsidR="00422FBC" w:rsidRPr="00CD2465" w:rsidRDefault="00365466" w:rsidP="00422FBC">
      <w:pPr>
        <w:pStyle w:val="PargrafodaLista"/>
        <w:numPr>
          <w:ilvl w:val="1"/>
          <w:numId w:val="2"/>
        </w:numPr>
        <w:snapToGrid w:val="0"/>
        <w:spacing w:before="120" w:after="120" w:line="276" w:lineRule="auto"/>
        <w:ind w:left="425" w:firstLine="0"/>
        <w:contextualSpacing w:val="0"/>
        <w:jc w:val="both"/>
        <w:rPr>
          <w:rFonts w:ascii="Arial Narrow" w:hAnsi="Arial Narrow" w:cs="Arial"/>
          <w:i/>
          <w:color w:val="000000" w:themeColor="text1"/>
          <w:sz w:val="22"/>
          <w:szCs w:val="22"/>
        </w:rPr>
      </w:pPr>
      <w:r w:rsidRPr="00CD2465">
        <w:rPr>
          <w:rStyle w:val="nfase"/>
          <w:rFonts w:ascii="Arial Narrow" w:hAnsi="Arial Narrow"/>
          <w:color w:val="000000" w:themeColor="text1"/>
          <w:sz w:val="22"/>
          <w:szCs w:val="22"/>
        </w:rPr>
        <w:t>Não será admitida a adesão à ata de registro de preços decorrente desta licitação.</w:t>
      </w:r>
    </w:p>
    <w:p w:rsidR="002916C3" w:rsidRPr="00CD2465" w:rsidRDefault="002916C3" w:rsidP="002916C3">
      <w:pPr>
        <w:pStyle w:val="PargrafodaLista"/>
        <w:snapToGrid w:val="0"/>
        <w:spacing w:before="120" w:after="120" w:line="276" w:lineRule="auto"/>
        <w:ind w:left="425"/>
        <w:contextualSpacing w:val="0"/>
        <w:jc w:val="both"/>
        <w:rPr>
          <w:rFonts w:ascii="Arial Narrow" w:hAnsi="Arial Narrow" w:cs="Arial"/>
          <w:i/>
          <w:color w:val="000000" w:themeColor="text1"/>
          <w:sz w:val="22"/>
          <w:szCs w:val="22"/>
        </w:rPr>
      </w:pPr>
    </w:p>
    <w:p w:rsidR="002916C3" w:rsidRPr="00CD2465" w:rsidRDefault="002916C3" w:rsidP="002916C3">
      <w:pPr>
        <w:numPr>
          <w:ilvl w:val="0"/>
          <w:numId w:val="2"/>
        </w:numPr>
        <w:autoSpaceDE w:val="0"/>
        <w:spacing w:before="120" w:after="120" w:line="276" w:lineRule="auto"/>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DO CREDENCIAMENTO</w:t>
      </w:r>
    </w:p>
    <w:p w:rsidR="002916C3" w:rsidRPr="00CD2465" w:rsidRDefault="002916C3" w:rsidP="002916C3">
      <w:pPr>
        <w:pStyle w:val="PargrafodaLista"/>
        <w:numPr>
          <w:ilvl w:val="1"/>
          <w:numId w:val="2"/>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lastRenderedPageBreak/>
        <w:t>O Credenciamento é o nível básico do registro cadastral no SICAF, que permite a participação dos interessados na modalidade licitatória Pregão, em sua forma eletrônica.</w:t>
      </w:r>
    </w:p>
    <w:p w:rsidR="002916C3" w:rsidRPr="00CD2465" w:rsidRDefault="002916C3" w:rsidP="002916C3">
      <w:pPr>
        <w:pStyle w:val="PargrafodaLista"/>
        <w:numPr>
          <w:ilvl w:val="1"/>
          <w:numId w:val="2"/>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O cadastro no SICAF poderá ser iniciado no Portal de Compras do Governo Federal, no sítio www.comprasgovernamentais.gov.br, com a solicitação de </w:t>
      </w:r>
      <w:proofErr w:type="spellStart"/>
      <w:r w:rsidRPr="00CD2465">
        <w:rPr>
          <w:rFonts w:ascii="Arial Narrow" w:hAnsi="Arial Narrow" w:cs="Arial"/>
          <w:color w:val="000000" w:themeColor="text1"/>
          <w:sz w:val="22"/>
          <w:szCs w:val="22"/>
        </w:rPr>
        <w:t>login</w:t>
      </w:r>
      <w:proofErr w:type="spellEnd"/>
      <w:r w:rsidRPr="00CD2465">
        <w:rPr>
          <w:rFonts w:ascii="Arial Narrow" w:hAnsi="Arial Narrow" w:cs="Arial"/>
          <w:color w:val="000000" w:themeColor="text1"/>
          <w:sz w:val="22"/>
          <w:szCs w:val="22"/>
        </w:rPr>
        <w:t xml:space="preserve"> e senha pelo interessado.</w:t>
      </w:r>
    </w:p>
    <w:p w:rsidR="002916C3" w:rsidRPr="00CD2465" w:rsidRDefault="002916C3" w:rsidP="002916C3">
      <w:pPr>
        <w:pStyle w:val="PargrafodaLista"/>
        <w:numPr>
          <w:ilvl w:val="1"/>
          <w:numId w:val="2"/>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 credenciamento junto ao provedor do sistema implica a responsabilidade do licitante ou de seu representante legal e a presunção de sua capacidade técnica para realização das transações inerentes a este Pregão.</w:t>
      </w:r>
    </w:p>
    <w:p w:rsidR="002916C3" w:rsidRPr="00CD2465" w:rsidRDefault="002916C3" w:rsidP="002916C3">
      <w:pPr>
        <w:pStyle w:val="PargrafodaLista"/>
        <w:numPr>
          <w:ilvl w:val="1"/>
          <w:numId w:val="2"/>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2916C3" w:rsidRPr="00CD2465" w:rsidRDefault="002916C3" w:rsidP="002916C3">
      <w:pPr>
        <w:pStyle w:val="PargrafodaLista"/>
        <w:numPr>
          <w:ilvl w:val="1"/>
          <w:numId w:val="2"/>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 perda da senha ou a quebra de sigilo deverão ser comunicadas imediatamente ao provedor do sistema para imediato bloqueio de acesso.</w:t>
      </w:r>
    </w:p>
    <w:p w:rsidR="002916C3" w:rsidRPr="00CD2465" w:rsidRDefault="002916C3" w:rsidP="002916C3">
      <w:pPr>
        <w:snapToGrid w:val="0"/>
        <w:spacing w:before="120" w:after="120" w:line="276" w:lineRule="auto"/>
        <w:ind w:left="425"/>
        <w:jc w:val="both"/>
        <w:rPr>
          <w:rFonts w:ascii="Arial Narrow" w:hAnsi="Arial Narrow" w:cs="Arial"/>
          <w:bCs/>
          <w:color w:val="000000" w:themeColor="text1"/>
          <w:sz w:val="22"/>
          <w:szCs w:val="22"/>
        </w:rPr>
      </w:pPr>
    </w:p>
    <w:p w:rsidR="002916C3" w:rsidRPr="00CD2465" w:rsidRDefault="002916C3" w:rsidP="002916C3">
      <w:pPr>
        <w:numPr>
          <w:ilvl w:val="0"/>
          <w:numId w:val="2"/>
        </w:numPr>
        <w:snapToGrid w:val="0"/>
        <w:spacing w:before="120" w:after="120" w:line="276" w:lineRule="auto"/>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DA PARTICIPAÇÃO NO PREGÃO.</w:t>
      </w:r>
    </w:p>
    <w:p w:rsidR="002916C3" w:rsidRPr="00CD2465" w:rsidRDefault="002916C3" w:rsidP="002916C3">
      <w:pPr>
        <w:pStyle w:val="PargrafodaLista"/>
        <w:numPr>
          <w:ilvl w:val="1"/>
          <w:numId w:val="2"/>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Poderão participar deste Pregão interessados cujo ramo de atividade seja compatível com o objeto desta licitação, e que estejam com Credenciamento regular no Sistema de Cadastramento Unificado de Fornecedores – SICAF, conforme disposto no §3º do artigo 8º da Instrução Normativa SLTI/MPOG nº 2, de 2010.</w:t>
      </w:r>
    </w:p>
    <w:p w:rsidR="002916C3" w:rsidRPr="00CD2465" w:rsidRDefault="002916C3" w:rsidP="002916C3">
      <w:pPr>
        <w:pStyle w:val="PargrafodaLista"/>
        <w:numPr>
          <w:ilvl w:val="1"/>
          <w:numId w:val="2"/>
        </w:numPr>
        <w:snapToGrid w:val="0"/>
        <w:spacing w:before="120" w:after="120" w:line="276" w:lineRule="auto"/>
        <w:ind w:left="425" w:firstLine="1"/>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roofErr w:type="gramStart"/>
      <w:r w:rsidRPr="00CD2465">
        <w:rPr>
          <w:rFonts w:ascii="Arial Narrow" w:hAnsi="Arial Narrow" w:cs="Arial"/>
          <w:color w:val="000000" w:themeColor="text1"/>
          <w:sz w:val="22"/>
          <w:szCs w:val="22"/>
        </w:rPr>
        <w:t>]</w:t>
      </w:r>
      <w:proofErr w:type="gramEnd"/>
    </w:p>
    <w:p w:rsidR="002916C3" w:rsidRPr="00CD2465" w:rsidRDefault="002916C3" w:rsidP="002916C3">
      <w:pPr>
        <w:pStyle w:val="PargrafodaLista"/>
        <w:numPr>
          <w:ilvl w:val="2"/>
          <w:numId w:val="2"/>
        </w:numPr>
        <w:snapToGrid w:val="0"/>
        <w:spacing w:before="120" w:after="120" w:line="276" w:lineRule="auto"/>
        <w:ind w:left="1134" w:firstLine="0"/>
        <w:contextualSpacing w:val="0"/>
        <w:jc w:val="both"/>
        <w:rPr>
          <w:rFonts w:ascii="Arial Narrow" w:hAnsi="Arial Narrow" w:cs="Arial"/>
          <w:color w:val="000000" w:themeColor="text1"/>
          <w:sz w:val="22"/>
          <w:szCs w:val="22"/>
        </w:rPr>
      </w:pPr>
      <w:r w:rsidRPr="00CD2465">
        <w:rPr>
          <w:rFonts w:ascii="Arial Narrow" w:hAnsi="Arial Narrow" w:cs="Arial"/>
          <w:bCs/>
          <w:iCs/>
          <w:color w:val="000000" w:themeColor="text1"/>
          <w:sz w:val="22"/>
          <w:szCs w:val="22"/>
        </w:rPr>
        <w:t xml:space="preserve">Em relação </w:t>
      </w:r>
      <w:r w:rsidR="00561673" w:rsidRPr="00CD2465">
        <w:rPr>
          <w:rFonts w:ascii="Arial Narrow" w:hAnsi="Arial Narrow" w:cs="Arial"/>
          <w:bCs/>
          <w:iCs/>
          <w:color w:val="000000" w:themeColor="text1"/>
          <w:sz w:val="22"/>
          <w:szCs w:val="22"/>
        </w:rPr>
        <w:t>a</w:t>
      </w:r>
      <w:r w:rsidR="00AC616F" w:rsidRPr="00CD2465">
        <w:rPr>
          <w:rFonts w:ascii="Arial Narrow" w:hAnsi="Arial Narrow" w:cs="Arial"/>
          <w:bCs/>
          <w:iCs/>
          <w:color w:val="000000" w:themeColor="text1"/>
          <w:sz w:val="22"/>
          <w:szCs w:val="22"/>
        </w:rPr>
        <w:t xml:space="preserve"> </w:t>
      </w:r>
      <w:r w:rsidR="00370BC3" w:rsidRPr="00CD2465">
        <w:rPr>
          <w:rFonts w:ascii="Arial Narrow" w:hAnsi="Arial Narrow" w:cs="Arial"/>
          <w:bCs/>
          <w:iCs/>
          <w:color w:val="000000" w:themeColor="text1"/>
          <w:sz w:val="22"/>
          <w:szCs w:val="22"/>
        </w:rPr>
        <w:t>todos os itens, exceto o de nº 23 (Carne bovina In Natura, tipo coxão mole)</w:t>
      </w:r>
      <w:r w:rsidRPr="00CD2465">
        <w:rPr>
          <w:rFonts w:ascii="Arial Narrow" w:hAnsi="Arial Narrow" w:cs="Arial"/>
          <w:bCs/>
          <w:iCs/>
          <w:color w:val="000000" w:themeColor="text1"/>
          <w:sz w:val="22"/>
          <w:szCs w:val="22"/>
        </w:rPr>
        <w:t>, a participação é exclusiva a microempresas e empresas de pequeno porte.</w:t>
      </w:r>
    </w:p>
    <w:p w:rsidR="00A2090D" w:rsidRPr="00CD2465" w:rsidRDefault="00A2090D" w:rsidP="002916C3">
      <w:pPr>
        <w:pStyle w:val="PargrafodaLista"/>
        <w:numPr>
          <w:ilvl w:val="2"/>
          <w:numId w:val="2"/>
        </w:numPr>
        <w:snapToGrid w:val="0"/>
        <w:spacing w:before="120" w:after="120" w:line="276" w:lineRule="auto"/>
        <w:ind w:left="1134" w:firstLine="0"/>
        <w:contextualSpacing w:val="0"/>
        <w:jc w:val="both"/>
        <w:rPr>
          <w:rFonts w:ascii="Arial Narrow" w:hAnsi="Arial Narrow" w:cs="Arial"/>
          <w:color w:val="000000" w:themeColor="text1"/>
          <w:sz w:val="22"/>
          <w:szCs w:val="22"/>
        </w:rPr>
      </w:pPr>
      <w:r w:rsidRPr="00CD2465">
        <w:rPr>
          <w:rFonts w:ascii="Arial Narrow" w:hAnsi="Arial Narrow" w:cs="Arial"/>
          <w:bCs/>
          <w:iCs/>
          <w:color w:val="000000" w:themeColor="text1"/>
          <w:sz w:val="22"/>
          <w:szCs w:val="22"/>
        </w:rPr>
        <w:t>O item 23, já está devidamente adequado para participação ampla, correspondente a 75 % do seu total, tendo sido destacada a cota de 25%, conforme estabelece o Decreto 8.538/2015, formando o item 109, para participação exclusiva de ME/EPP.</w:t>
      </w:r>
    </w:p>
    <w:p w:rsidR="002916C3" w:rsidRPr="00CD2465" w:rsidRDefault="002916C3" w:rsidP="002916C3">
      <w:pPr>
        <w:pStyle w:val="PargrafodaLista"/>
        <w:numPr>
          <w:ilvl w:val="1"/>
          <w:numId w:val="2"/>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Não poderão participar desta licitação interessados:</w:t>
      </w:r>
    </w:p>
    <w:p w:rsidR="002916C3" w:rsidRPr="00CD2465" w:rsidRDefault="002916C3" w:rsidP="002916C3">
      <w:pPr>
        <w:pStyle w:val="PargrafodaLista"/>
        <w:numPr>
          <w:ilvl w:val="2"/>
          <w:numId w:val="2"/>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proofErr w:type="gramStart"/>
      <w:r w:rsidRPr="00CD2465">
        <w:rPr>
          <w:rFonts w:ascii="Arial Narrow" w:hAnsi="Arial Narrow" w:cs="Arial"/>
          <w:bCs/>
          <w:iCs/>
          <w:color w:val="000000" w:themeColor="text1"/>
          <w:sz w:val="22"/>
          <w:szCs w:val="22"/>
        </w:rPr>
        <w:t>proibidos</w:t>
      </w:r>
      <w:proofErr w:type="gramEnd"/>
      <w:r w:rsidRPr="00CD2465">
        <w:rPr>
          <w:rFonts w:ascii="Arial Narrow" w:hAnsi="Arial Narrow" w:cs="Arial"/>
          <w:bCs/>
          <w:iCs/>
          <w:color w:val="000000" w:themeColor="text1"/>
          <w:sz w:val="22"/>
          <w:szCs w:val="22"/>
        </w:rPr>
        <w:t xml:space="preserve"> de participar de licitações e celebrar contratos administrativos, na forma da legislação vigente;</w:t>
      </w:r>
    </w:p>
    <w:p w:rsidR="002916C3" w:rsidRPr="00CD2465" w:rsidRDefault="002916C3" w:rsidP="002916C3">
      <w:pPr>
        <w:pStyle w:val="PargrafodaLista"/>
        <w:numPr>
          <w:ilvl w:val="2"/>
          <w:numId w:val="2"/>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proofErr w:type="gramStart"/>
      <w:r w:rsidRPr="00CD2465">
        <w:rPr>
          <w:rFonts w:ascii="Arial Narrow" w:hAnsi="Arial Narrow" w:cs="Arial"/>
          <w:bCs/>
          <w:iCs/>
          <w:color w:val="000000" w:themeColor="text1"/>
          <w:sz w:val="22"/>
          <w:szCs w:val="22"/>
        </w:rPr>
        <w:t>estrangeiros</w:t>
      </w:r>
      <w:proofErr w:type="gramEnd"/>
      <w:r w:rsidRPr="00CD2465">
        <w:rPr>
          <w:rFonts w:ascii="Arial Narrow" w:hAnsi="Arial Narrow" w:cs="Arial"/>
          <w:bCs/>
          <w:iCs/>
          <w:color w:val="000000" w:themeColor="text1"/>
          <w:sz w:val="22"/>
          <w:szCs w:val="22"/>
        </w:rPr>
        <w:t xml:space="preserve"> que não tenham representação legal no Brasil com poderes expressos para receber citação e responder administrativa ou judicialmente;</w:t>
      </w:r>
    </w:p>
    <w:p w:rsidR="002916C3" w:rsidRPr="00CD2465" w:rsidRDefault="002916C3" w:rsidP="002916C3">
      <w:pPr>
        <w:pStyle w:val="PargrafodaLista"/>
        <w:numPr>
          <w:ilvl w:val="2"/>
          <w:numId w:val="2"/>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proofErr w:type="gramStart"/>
      <w:r w:rsidRPr="00CD2465">
        <w:rPr>
          <w:rFonts w:ascii="Arial Narrow" w:hAnsi="Arial Narrow" w:cs="Arial"/>
          <w:bCs/>
          <w:iCs/>
          <w:color w:val="000000" w:themeColor="text1"/>
          <w:sz w:val="22"/>
          <w:szCs w:val="22"/>
        </w:rPr>
        <w:t>que</w:t>
      </w:r>
      <w:proofErr w:type="gramEnd"/>
      <w:r w:rsidRPr="00CD2465">
        <w:rPr>
          <w:rFonts w:ascii="Arial Narrow" w:hAnsi="Arial Narrow" w:cs="Arial"/>
          <w:bCs/>
          <w:iCs/>
          <w:color w:val="000000" w:themeColor="text1"/>
          <w:sz w:val="22"/>
          <w:szCs w:val="22"/>
        </w:rPr>
        <w:t xml:space="preserve"> se enquadrem nas vedações previstas no artigo 9º da Lei nº 8.666, de 1993;</w:t>
      </w:r>
    </w:p>
    <w:p w:rsidR="002916C3" w:rsidRPr="00CD2465" w:rsidRDefault="002916C3" w:rsidP="002916C3">
      <w:pPr>
        <w:pStyle w:val="PargrafodaLista"/>
        <w:numPr>
          <w:ilvl w:val="2"/>
          <w:numId w:val="2"/>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r w:rsidRPr="00CD2465">
        <w:rPr>
          <w:rFonts w:ascii="Arial Narrow" w:hAnsi="Arial Narrow" w:cs="Arial"/>
          <w:bCs/>
          <w:iCs/>
          <w:color w:val="000000" w:themeColor="text1"/>
          <w:sz w:val="22"/>
          <w:szCs w:val="22"/>
        </w:rPr>
        <w:t xml:space="preserve"> </w:t>
      </w:r>
      <w:proofErr w:type="gramStart"/>
      <w:r w:rsidRPr="00CD2465">
        <w:rPr>
          <w:rFonts w:ascii="Arial Narrow" w:hAnsi="Arial Narrow" w:cs="Arial"/>
          <w:bCs/>
          <w:iCs/>
          <w:color w:val="000000" w:themeColor="text1"/>
          <w:sz w:val="22"/>
          <w:szCs w:val="22"/>
        </w:rPr>
        <w:t>que</w:t>
      </w:r>
      <w:proofErr w:type="gramEnd"/>
      <w:r w:rsidRPr="00CD2465">
        <w:rPr>
          <w:rFonts w:ascii="Arial Narrow" w:hAnsi="Arial Narrow" w:cs="Arial"/>
          <w:bCs/>
          <w:iCs/>
          <w:color w:val="000000" w:themeColor="text1"/>
          <w:sz w:val="22"/>
          <w:szCs w:val="22"/>
        </w:rPr>
        <w:t xml:space="preserve"> estejam sob falência, concurso de credores, em processo de dissolução ou liquidação;</w:t>
      </w:r>
    </w:p>
    <w:p w:rsidR="006E7E6A" w:rsidRPr="00CD2465" w:rsidRDefault="006E7E6A" w:rsidP="006B5BC9">
      <w:pPr>
        <w:pStyle w:val="PargrafodaLista"/>
        <w:numPr>
          <w:ilvl w:val="2"/>
          <w:numId w:val="2"/>
        </w:numPr>
        <w:snapToGrid w:val="0"/>
        <w:spacing w:after="120"/>
        <w:ind w:left="1134" w:firstLine="0"/>
        <w:contextualSpacing w:val="0"/>
        <w:jc w:val="both"/>
        <w:rPr>
          <w:rFonts w:ascii="Arial Narrow" w:hAnsi="Arial Narrow" w:cs="Arial"/>
          <w:bCs/>
          <w:iCs/>
          <w:color w:val="000000" w:themeColor="text1"/>
          <w:sz w:val="22"/>
          <w:szCs w:val="22"/>
        </w:rPr>
      </w:pPr>
      <w:proofErr w:type="gramStart"/>
      <w:r w:rsidRPr="00CD2465">
        <w:rPr>
          <w:rFonts w:ascii="Arial Narrow" w:hAnsi="Arial Narrow" w:cs="Arial"/>
          <w:bCs/>
          <w:iCs/>
          <w:color w:val="000000" w:themeColor="text1"/>
          <w:sz w:val="22"/>
          <w:szCs w:val="22"/>
        </w:rPr>
        <w:t>entidades</w:t>
      </w:r>
      <w:proofErr w:type="gramEnd"/>
      <w:r w:rsidRPr="00CD2465">
        <w:rPr>
          <w:rFonts w:ascii="Arial Narrow" w:hAnsi="Arial Narrow" w:cs="Arial"/>
          <w:bCs/>
          <w:iCs/>
          <w:color w:val="000000" w:themeColor="text1"/>
          <w:sz w:val="22"/>
          <w:szCs w:val="22"/>
        </w:rPr>
        <w:t xml:space="preserve"> empresariais que estejam reunidas em consórcio;</w:t>
      </w:r>
    </w:p>
    <w:p w:rsidR="006E7E6A" w:rsidRPr="00CD2465" w:rsidRDefault="006E7E6A" w:rsidP="006B5BC9">
      <w:pPr>
        <w:pStyle w:val="PargrafodaLista"/>
        <w:numPr>
          <w:ilvl w:val="1"/>
          <w:numId w:val="2"/>
        </w:numPr>
        <w:snapToGrid w:val="0"/>
        <w:spacing w:after="120"/>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lastRenderedPageBreak/>
        <w:t xml:space="preserve">Como condição para participação no Pregão, a licitante assinalará “sim” ou “não” em campo próprio do sistema eletrônico, relativo às seguintes declarações: </w:t>
      </w:r>
    </w:p>
    <w:p w:rsidR="006E7E6A" w:rsidRPr="00CD2465" w:rsidRDefault="006E7E6A" w:rsidP="006B5BC9">
      <w:pPr>
        <w:pStyle w:val="PargrafodaLista"/>
        <w:numPr>
          <w:ilvl w:val="2"/>
          <w:numId w:val="2"/>
        </w:numPr>
        <w:snapToGrid w:val="0"/>
        <w:spacing w:after="120"/>
        <w:ind w:left="1134" w:firstLine="0"/>
        <w:contextualSpacing w:val="0"/>
        <w:jc w:val="both"/>
        <w:rPr>
          <w:rFonts w:ascii="Arial Narrow" w:hAnsi="Arial Narrow" w:cs="Arial"/>
          <w:bCs/>
          <w:iCs/>
          <w:color w:val="000000" w:themeColor="text1"/>
          <w:sz w:val="22"/>
          <w:szCs w:val="22"/>
        </w:rPr>
      </w:pPr>
      <w:proofErr w:type="gramStart"/>
      <w:r w:rsidRPr="00CD2465">
        <w:rPr>
          <w:rFonts w:ascii="Arial Narrow" w:hAnsi="Arial Narrow" w:cs="Arial"/>
          <w:bCs/>
          <w:iCs/>
          <w:color w:val="000000" w:themeColor="text1"/>
          <w:sz w:val="22"/>
          <w:szCs w:val="22"/>
        </w:rPr>
        <w:t>que</w:t>
      </w:r>
      <w:proofErr w:type="gramEnd"/>
      <w:r w:rsidRPr="00CD2465">
        <w:rPr>
          <w:rFonts w:ascii="Arial Narrow" w:hAnsi="Arial Narrow" w:cs="Arial"/>
          <w:bCs/>
          <w:iCs/>
          <w:color w:val="000000" w:themeColor="text1"/>
          <w:sz w:val="22"/>
          <w:szCs w:val="22"/>
        </w:rPr>
        <w:t xml:space="preserve"> cumpre os requisitos estabelecidos no artigo 3° da Lei Complementar nº 123, de 2006, estando apta a usufruir do tratamento favorecido estabelecido em seus </w:t>
      </w:r>
      <w:proofErr w:type="spellStart"/>
      <w:r w:rsidRPr="00CD2465">
        <w:rPr>
          <w:rFonts w:ascii="Arial Narrow" w:hAnsi="Arial Narrow" w:cs="Arial"/>
          <w:bCs/>
          <w:iCs/>
          <w:color w:val="000000" w:themeColor="text1"/>
          <w:sz w:val="22"/>
          <w:szCs w:val="22"/>
        </w:rPr>
        <w:t>arts</w:t>
      </w:r>
      <w:proofErr w:type="spellEnd"/>
      <w:r w:rsidRPr="00CD2465">
        <w:rPr>
          <w:rFonts w:ascii="Arial Narrow" w:hAnsi="Arial Narrow" w:cs="Arial"/>
          <w:bCs/>
          <w:iCs/>
          <w:color w:val="000000" w:themeColor="text1"/>
          <w:sz w:val="22"/>
          <w:szCs w:val="22"/>
        </w:rPr>
        <w:t>. 42 a 49.</w:t>
      </w:r>
    </w:p>
    <w:p w:rsidR="006B5BC9" w:rsidRPr="00CD2465" w:rsidRDefault="006E7E6A" w:rsidP="006B5BC9">
      <w:pPr>
        <w:pStyle w:val="PargrafodaLista"/>
        <w:numPr>
          <w:ilvl w:val="3"/>
          <w:numId w:val="6"/>
        </w:numPr>
        <w:snapToGrid w:val="0"/>
        <w:spacing w:after="120"/>
        <w:jc w:val="both"/>
        <w:rPr>
          <w:rFonts w:ascii="Arial Narrow" w:hAnsi="Arial Narrow" w:cs="Arial"/>
          <w:bCs/>
          <w:iCs/>
          <w:color w:val="000000" w:themeColor="text1"/>
          <w:sz w:val="22"/>
          <w:szCs w:val="22"/>
        </w:rPr>
      </w:pPr>
      <w:proofErr w:type="gramStart"/>
      <w:r w:rsidRPr="00CD2465">
        <w:rPr>
          <w:rFonts w:ascii="Arial Narrow" w:hAnsi="Arial Narrow" w:cs="Arial"/>
          <w:bCs/>
          <w:iCs/>
          <w:color w:val="000000" w:themeColor="text1"/>
          <w:sz w:val="22"/>
          <w:szCs w:val="22"/>
        </w:rPr>
        <w:t>nos</w:t>
      </w:r>
      <w:proofErr w:type="gramEnd"/>
      <w:r w:rsidRPr="00CD2465">
        <w:rPr>
          <w:rFonts w:ascii="Arial Narrow" w:hAnsi="Arial Narrow" w:cs="Arial"/>
          <w:bCs/>
          <w:iCs/>
          <w:color w:val="000000" w:themeColor="text1"/>
          <w:sz w:val="22"/>
          <w:szCs w:val="22"/>
        </w:rPr>
        <w:t xml:space="preserve"> itens exclusivos a microempresas e empresas de pequeno porte, a assinalação do campo “não” impedirá o prosseguimento no certame;</w:t>
      </w:r>
    </w:p>
    <w:p w:rsidR="006E7E6A" w:rsidRPr="00CD2465" w:rsidRDefault="006E7E6A" w:rsidP="006B5BC9">
      <w:pPr>
        <w:pStyle w:val="PargrafodaLista"/>
        <w:numPr>
          <w:ilvl w:val="3"/>
          <w:numId w:val="6"/>
        </w:numPr>
        <w:snapToGrid w:val="0"/>
        <w:spacing w:after="120"/>
        <w:jc w:val="both"/>
        <w:rPr>
          <w:rFonts w:ascii="Arial Narrow" w:hAnsi="Arial Narrow" w:cs="Arial"/>
          <w:bCs/>
          <w:iCs/>
          <w:color w:val="000000" w:themeColor="text1"/>
          <w:sz w:val="22"/>
          <w:szCs w:val="22"/>
        </w:rPr>
      </w:pPr>
      <w:proofErr w:type="gramStart"/>
      <w:r w:rsidRPr="00CD2465">
        <w:rPr>
          <w:rFonts w:ascii="Arial Narrow" w:hAnsi="Arial Narrow" w:cs="Arial"/>
          <w:bCs/>
          <w:iCs/>
          <w:color w:val="000000" w:themeColor="text1"/>
          <w:sz w:val="22"/>
          <w:szCs w:val="22"/>
        </w:rPr>
        <w:t>nos</w:t>
      </w:r>
      <w:proofErr w:type="gramEnd"/>
      <w:r w:rsidRPr="00CD2465">
        <w:rPr>
          <w:rFonts w:ascii="Arial Narrow" w:hAnsi="Arial Narrow" w:cs="Arial"/>
          <w:bCs/>
          <w:iCs/>
          <w:color w:val="000000" w:themeColor="text1"/>
          <w:sz w:val="22"/>
          <w:szCs w:val="22"/>
        </w:rPr>
        <w:t xml:space="preserve"> itens não exclusivos, a assinalação do campo “não” apenas produzirá o efeito de o licitante não ter direito ao tratamento favorecido previsto na Lei Complementar nº 123, de 2006, mesmo que seja qualificada como microempresa ou empresa de pequeno porte;</w:t>
      </w:r>
    </w:p>
    <w:p w:rsidR="006E7E6A" w:rsidRPr="00CD2465" w:rsidRDefault="006E7E6A" w:rsidP="006B5BC9">
      <w:pPr>
        <w:pStyle w:val="PargrafodaLista"/>
        <w:numPr>
          <w:ilvl w:val="2"/>
          <w:numId w:val="2"/>
        </w:numPr>
        <w:snapToGrid w:val="0"/>
        <w:spacing w:after="120"/>
        <w:ind w:left="1134" w:firstLine="0"/>
        <w:contextualSpacing w:val="0"/>
        <w:jc w:val="both"/>
        <w:rPr>
          <w:rFonts w:ascii="Arial Narrow" w:hAnsi="Arial Narrow" w:cs="Arial"/>
          <w:bCs/>
          <w:iCs/>
          <w:color w:val="000000" w:themeColor="text1"/>
          <w:sz w:val="22"/>
          <w:szCs w:val="22"/>
        </w:rPr>
      </w:pPr>
      <w:proofErr w:type="gramStart"/>
      <w:r w:rsidRPr="00CD2465">
        <w:rPr>
          <w:rFonts w:ascii="Arial Narrow" w:hAnsi="Arial Narrow" w:cs="Arial"/>
          <w:bCs/>
          <w:iCs/>
          <w:color w:val="000000" w:themeColor="text1"/>
          <w:sz w:val="22"/>
          <w:szCs w:val="22"/>
        </w:rPr>
        <w:t>que</w:t>
      </w:r>
      <w:proofErr w:type="gramEnd"/>
      <w:r w:rsidRPr="00CD2465">
        <w:rPr>
          <w:rFonts w:ascii="Arial Narrow" w:hAnsi="Arial Narrow" w:cs="Arial"/>
          <w:bCs/>
          <w:iCs/>
          <w:color w:val="000000" w:themeColor="text1"/>
          <w:sz w:val="22"/>
          <w:szCs w:val="22"/>
        </w:rPr>
        <w:t xml:space="preserve"> está ciente e concorda com as condições contidas no Edital e seus anexos, bem como de que cumpre plenamente os requisitos de habilitação definidos no Edital;</w:t>
      </w:r>
    </w:p>
    <w:p w:rsidR="00225A05" w:rsidRPr="00CD2465" w:rsidRDefault="00225A05" w:rsidP="006B5BC9">
      <w:pPr>
        <w:pStyle w:val="PargrafodaLista"/>
        <w:numPr>
          <w:ilvl w:val="2"/>
          <w:numId w:val="6"/>
        </w:numPr>
        <w:snapToGrid w:val="0"/>
        <w:spacing w:after="120"/>
        <w:contextualSpacing w:val="0"/>
        <w:jc w:val="both"/>
        <w:rPr>
          <w:rFonts w:ascii="Arial Narrow" w:hAnsi="Arial Narrow" w:cs="Arial"/>
          <w:bCs/>
          <w:iCs/>
          <w:vanish/>
          <w:color w:val="000000" w:themeColor="text1"/>
          <w:sz w:val="22"/>
          <w:szCs w:val="22"/>
        </w:rPr>
      </w:pPr>
    </w:p>
    <w:p w:rsidR="006E7E6A" w:rsidRPr="00CD2465" w:rsidRDefault="006E7E6A" w:rsidP="006B5BC9">
      <w:pPr>
        <w:pStyle w:val="PargrafodaLista"/>
        <w:numPr>
          <w:ilvl w:val="2"/>
          <w:numId w:val="6"/>
        </w:numPr>
        <w:snapToGrid w:val="0"/>
        <w:spacing w:after="120"/>
        <w:ind w:left="1854"/>
        <w:contextualSpacing w:val="0"/>
        <w:jc w:val="both"/>
        <w:rPr>
          <w:rFonts w:ascii="Arial Narrow" w:hAnsi="Arial Narrow" w:cs="Arial"/>
          <w:bCs/>
          <w:iCs/>
          <w:color w:val="000000" w:themeColor="text1"/>
          <w:sz w:val="22"/>
          <w:szCs w:val="22"/>
        </w:rPr>
      </w:pPr>
      <w:proofErr w:type="gramStart"/>
      <w:r w:rsidRPr="00CD2465">
        <w:rPr>
          <w:rFonts w:ascii="Arial Narrow" w:hAnsi="Arial Narrow" w:cs="Arial"/>
          <w:bCs/>
          <w:iCs/>
          <w:color w:val="000000" w:themeColor="text1"/>
          <w:sz w:val="22"/>
          <w:szCs w:val="22"/>
        </w:rPr>
        <w:t>que</w:t>
      </w:r>
      <w:proofErr w:type="gramEnd"/>
      <w:r w:rsidRPr="00CD2465">
        <w:rPr>
          <w:rFonts w:ascii="Arial Narrow" w:hAnsi="Arial Narrow" w:cs="Arial"/>
          <w:bCs/>
          <w:iCs/>
          <w:color w:val="000000" w:themeColor="text1"/>
          <w:sz w:val="22"/>
          <w:szCs w:val="22"/>
        </w:rPr>
        <w:t xml:space="preserve"> inexistem fatos impeditivos para sua habilitação no certame, ciente da obrigatoriedade de declarar ocorrências posteriores; </w:t>
      </w:r>
    </w:p>
    <w:p w:rsidR="006E7E6A" w:rsidRPr="00CD2465" w:rsidRDefault="006E7E6A" w:rsidP="006B5BC9">
      <w:pPr>
        <w:pStyle w:val="PargrafodaLista"/>
        <w:numPr>
          <w:ilvl w:val="2"/>
          <w:numId w:val="6"/>
        </w:numPr>
        <w:snapToGrid w:val="0"/>
        <w:spacing w:after="120"/>
        <w:ind w:left="1134" w:firstLine="0"/>
        <w:contextualSpacing w:val="0"/>
        <w:jc w:val="both"/>
        <w:rPr>
          <w:rFonts w:ascii="Arial Narrow" w:hAnsi="Arial Narrow" w:cs="Arial"/>
          <w:bCs/>
          <w:iCs/>
          <w:color w:val="000000" w:themeColor="text1"/>
          <w:sz w:val="22"/>
          <w:szCs w:val="22"/>
        </w:rPr>
      </w:pPr>
      <w:proofErr w:type="gramStart"/>
      <w:r w:rsidRPr="00CD2465">
        <w:rPr>
          <w:rFonts w:ascii="Arial Narrow" w:hAnsi="Arial Narrow" w:cs="Arial"/>
          <w:bCs/>
          <w:iCs/>
          <w:color w:val="000000" w:themeColor="text1"/>
          <w:sz w:val="22"/>
          <w:szCs w:val="22"/>
        </w:rPr>
        <w:t>que</w:t>
      </w:r>
      <w:proofErr w:type="gramEnd"/>
      <w:r w:rsidRPr="00CD2465">
        <w:rPr>
          <w:rFonts w:ascii="Arial Narrow" w:hAnsi="Arial Narrow" w:cs="Arial"/>
          <w:bCs/>
          <w:iCs/>
          <w:color w:val="000000" w:themeColor="text1"/>
          <w:sz w:val="22"/>
          <w:szCs w:val="22"/>
        </w:rPr>
        <w:t xml:space="preserve"> não emprega menor de 18 anos em trabalho noturno, perigoso ou insalubre e não emprega menor de 16 anos, salvo menor, a partir de 14 anos, na condição de aprendiz, nos termos do artigo 7°, XXXIII, da Constituição. </w:t>
      </w:r>
    </w:p>
    <w:p w:rsidR="006E7E6A" w:rsidRPr="00CD2465" w:rsidRDefault="006E7E6A" w:rsidP="006B5BC9">
      <w:pPr>
        <w:pStyle w:val="PargrafodaLista"/>
        <w:numPr>
          <w:ilvl w:val="2"/>
          <w:numId w:val="6"/>
        </w:numPr>
        <w:snapToGrid w:val="0"/>
        <w:spacing w:after="120"/>
        <w:ind w:left="1134" w:firstLine="0"/>
        <w:contextualSpacing w:val="0"/>
        <w:jc w:val="both"/>
        <w:rPr>
          <w:rFonts w:ascii="Arial Narrow" w:hAnsi="Arial Narrow" w:cs="Arial"/>
          <w:bCs/>
          <w:iCs/>
          <w:color w:val="000000" w:themeColor="text1"/>
          <w:sz w:val="22"/>
          <w:szCs w:val="22"/>
        </w:rPr>
      </w:pPr>
      <w:proofErr w:type="gramStart"/>
      <w:r w:rsidRPr="00CD2465">
        <w:rPr>
          <w:rFonts w:ascii="Arial Narrow" w:hAnsi="Arial Narrow" w:cs="Arial"/>
          <w:bCs/>
          <w:iCs/>
          <w:color w:val="000000" w:themeColor="text1"/>
          <w:sz w:val="22"/>
          <w:szCs w:val="22"/>
        </w:rPr>
        <w:t>que</w:t>
      </w:r>
      <w:proofErr w:type="gramEnd"/>
      <w:r w:rsidRPr="00CD2465">
        <w:rPr>
          <w:rFonts w:ascii="Arial Narrow" w:hAnsi="Arial Narrow" w:cs="Arial"/>
          <w:bCs/>
          <w:iCs/>
          <w:color w:val="000000" w:themeColor="text1"/>
          <w:sz w:val="22"/>
          <w:szCs w:val="22"/>
        </w:rPr>
        <w:t xml:space="preserve"> a proposta foi elaborada de forma independente, nos termos da Instrução Normativa SLTI/MPOG nº 2, de 16 de setembro de 2009;</w:t>
      </w:r>
    </w:p>
    <w:p w:rsidR="006E7E6A" w:rsidRPr="00CD2465" w:rsidRDefault="006E7E6A" w:rsidP="00225A05">
      <w:pPr>
        <w:numPr>
          <w:ilvl w:val="0"/>
          <w:numId w:val="6"/>
        </w:numPr>
        <w:tabs>
          <w:tab w:val="left" w:pos="567"/>
        </w:tabs>
        <w:spacing w:before="120" w:after="120" w:line="276" w:lineRule="auto"/>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DO ENVIO DA PROPOSTA</w:t>
      </w:r>
    </w:p>
    <w:p w:rsidR="006E7E6A" w:rsidRPr="00CD2465" w:rsidRDefault="006E7E6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O licitante deverá encaminhar a proposta por meio do sistema eletrônico até a data e </w:t>
      </w:r>
      <w:proofErr w:type="gramStart"/>
      <w:r w:rsidRPr="00CD2465">
        <w:rPr>
          <w:rFonts w:ascii="Arial Narrow" w:hAnsi="Arial Narrow" w:cs="Arial"/>
          <w:color w:val="000000" w:themeColor="text1"/>
          <w:sz w:val="22"/>
          <w:szCs w:val="22"/>
        </w:rPr>
        <w:t>horário marcados</w:t>
      </w:r>
      <w:proofErr w:type="gramEnd"/>
      <w:r w:rsidRPr="00CD2465">
        <w:rPr>
          <w:rFonts w:ascii="Arial Narrow" w:hAnsi="Arial Narrow" w:cs="Arial"/>
          <w:color w:val="000000" w:themeColor="text1"/>
          <w:sz w:val="22"/>
          <w:szCs w:val="22"/>
        </w:rPr>
        <w:t xml:space="preserve"> para abertura da sessão, quando então, encerrar-se-á automaticamente a fase de recebimento de propostas.</w:t>
      </w:r>
    </w:p>
    <w:p w:rsidR="006E7E6A" w:rsidRPr="00CD2465" w:rsidRDefault="006E7E6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Todas as referências de tempo no Edital, no aviso e durante a sessão pública observarão o horário de Brasília – DF.</w:t>
      </w:r>
    </w:p>
    <w:p w:rsidR="006E7E6A" w:rsidRPr="00CD2465" w:rsidRDefault="006E7E6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O licitante será responsável por todas as transações que forem efetuadas em seu nome no sistema eletrônico, assumindo como firmes e verdadeiras suas propostas e lances. </w:t>
      </w:r>
    </w:p>
    <w:p w:rsidR="006E7E6A" w:rsidRPr="00CD2465" w:rsidRDefault="006E7E6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6E7E6A" w:rsidRPr="00CD2465" w:rsidRDefault="006E7E6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Até a abertura da sessão, os licitantes poderão retirar ou substituir as propostas apresentadas.  </w:t>
      </w:r>
    </w:p>
    <w:p w:rsidR="006E7E6A" w:rsidRPr="00CD2465" w:rsidRDefault="006E7E6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 licitante deverá enviar sua proposta mediante o preenchimento, no sistema eletrônico, dos seguintes campos:</w:t>
      </w:r>
    </w:p>
    <w:p w:rsidR="006E7E6A" w:rsidRPr="00CD2465" w:rsidRDefault="006E7E6A" w:rsidP="007E4B16">
      <w:pPr>
        <w:pStyle w:val="PargrafodaLista"/>
        <w:numPr>
          <w:ilvl w:val="2"/>
          <w:numId w:val="7"/>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r w:rsidRPr="00CD2465">
        <w:rPr>
          <w:rFonts w:ascii="Arial Narrow" w:hAnsi="Arial Narrow" w:cs="Arial"/>
          <w:bCs/>
          <w:iCs/>
          <w:color w:val="000000" w:themeColor="text1"/>
          <w:sz w:val="22"/>
          <w:szCs w:val="22"/>
        </w:rPr>
        <w:t xml:space="preserve"> </w:t>
      </w:r>
      <w:r w:rsidR="006B5BC9" w:rsidRPr="00CD2465">
        <w:rPr>
          <w:rFonts w:ascii="Arial Narrow" w:hAnsi="Arial Narrow" w:cs="Arial"/>
          <w:bCs/>
          <w:iCs/>
          <w:color w:val="000000" w:themeColor="text1"/>
          <w:sz w:val="22"/>
          <w:szCs w:val="22"/>
        </w:rPr>
        <w:t>V</w:t>
      </w:r>
      <w:r w:rsidRPr="00CD2465">
        <w:rPr>
          <w:rFonts w:ascii="Arial Narrow" w:hAnsi="Arial Narrow" w:cs="Arial"/>
          <w:bCs/>
          <w:iCs/>
          <w:color w:val="000000" w:themeColor="text1"/>
          <w:sz w:val="22"/>
          <w:szCs w:val="22"/>
        </w:rPr>
        <w:t>alor unitário</w:t>
      </w:r>
      <w:r w:rsidR="00871DB9" w:rsidRPr="00CD2465">
        <w:rPr>
          <w:rFonts w:ascii="Arial Narrow" w:hAnsi="Arial Narrow" w:cs="Arial"/>
          <w:bCs/>
          <w:iCs/>
          <w:color w:val="000000" w:themeColor="text1"/>
          <w:sz w:val="22"/>
          <w:szCs w:val="22"/>
        </w:rPr>
        <w:t xml:space="preserve">, </w:t>
      </w:r>
      <w:r w:rsidR="00871DB9" w:rsidRPr="00CD2465">
        <w:rPr>
          <w:rFonts w:ascii="Arial Narrow" w:hAnsi="Arial Narrow" w:cs="Arial Narrow"/>
          <w:color w:val="000000" w:themeColor="text1"/>
          <w:sz w:val="22"/>
          <w:szCs w:val="22"/>
        </w:rPr>
        <w:t>com apenas duas casas decimais (0,00</w:t>
      </w:r>
      <w:r w:rsidR="005C7A03" w:rsidRPr="00CD2465">
        <w:rPr>
          <w:rFonts w:ascii="Arial Narrow" w:hAnsi="Arial Narrow" w:cs="Arial Narrow"/>
          <w:color w:val="000000" w:themeColor="text1"/>
          <w:sz w:val="22"/>
          <w:szCs w:val="22"/>
        </w:rPr>
        <w:t>)</w:t>
      </w:r>
      <w:r w:rsidRPr="00CD2465">
        <w:rPr>
          <w:rFonts w:ascii="Arial Narrow" w:hAnsi="Arial Narrow" w:cs="Arial"/>
          <w:bCs/>
          <w:iCs/>
          <w:color w:val="000000" w:themeColor="text1"/>
          <w:sz w:val="22"/>
          <w:szCs w:val="22"/>
        </w:rPr>
        <w:t>;</w:t>
      </w:r>
    </w:p>
    <w:p w:rsidR="006E7E6A" w:rsidRPr="00CD2465" w:rsidRDefault="006E7E6A" w:rsidP="007E4B16">
      <w:pPr>
        <w:pStyle w:val="PargrafodaLista"/>
        <w:numPr>
          <w:ilvl w:val="2"/>
          <w:numId w:val="7"/>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proofErr w:type="gramStart"/>
      <w:r w:rsidRPr="00CD2465">
        <w:rPr>
          <w:rFonts w:ascii="Arial Narrow" w:hAnsi="Arial Narrow" w:cs="Arial"/>
          <w:bCs/>
          <w:iCs/>
          <w:color w:val="000000" w:themeColor="text1"/>
          <w:sz w:val="22"/>
          <w:szCs w:val="22"/>
        </w:rPr>
        <w:t>a</w:t>
      </w:r>
      <w:proofErr w:type="gramEnd"/>
      <w:r w:rsidRPr="00CD2465">
        <w:rPr>
          <w:rFonts w:ascii="Arial Narrow" w:hAnsi="Arial Narrow" w:cs="Arial"/>
          <w:bCs/>
          <w:iCs/>
          <w:color w:val="000000" w:themeColor="text1"/>
          <w:sz w:val="22"/>
          <w:szCs w:val="22"/>
        </w:rPr>
        <w:t xml:space="preserve"> quantidade de unidades, observada a quantidade mínima fixada no Termo de Referência para cada item;</w:t>
      </w:r>
    </w:p>
    <w:p w:rsidR="006E7E6A" w:rsidRPr="00CD2465" w:rsidRDefault="006E7E6A" w:rsidP="007E4B16">
      <w:pPr>
        <w:pStyle w:val="PargrafodaLista"/>
        <w:numPr>
          <w:ilvl w:val="3"/>
          <w:numId w:val="7"/>
        </w:numPr>
        <w:spacing w:before="120" w:after="120" w:line="276" w:lineRule="auto"/>
        <w:ind w:left="1701"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em</w:t>
      </w:r>
      <w:proofErr w:type="gramEnd"/>
      <w:r w:rsidRPr="00CD2465">
        <w:rPr>
          <w:rFonts w:ascii="Arial Narrow" w:hAnsi="Arial Narrow" w:cs="Arial"/>
          <w:color w:val="000000" w:themeColor="text1"/>
          <w:sz w:val="22"/>
          <w:szCs w:val="22"/>
        </w:rPr>
        <w:t xml:space="preserve"> não havendo quantidade mínima fixada, deverá ser cotada a quantidade total prevista para o item.</w:t>
      </w:r>
    </w:p>
    <w:p w:rsidR="006E7E6A" w:rsidRPr="00CD2465" w:rsidRDefault="006E7E6A" w:rsidP="007E4B16">
      <w:pPr>
        <w:pStyle w:val="PargrafodaLista"/>
        <w:numPr>
          <w:ilvl w:val="2"/>
          <w:numId w:val="7"/>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r w:rsidRPr="00CD2465">
        <w:rPr>
          <w:rFonts w:ascii="Arial Narrow" w:hAnsi="Arial Narrow" w:cs="Arial"/>
          <w:bCs/>
          <w:iCs/>
          <w:color w:val="000000" w:themeColor="text1"/>
          <w:sz w:val="22"/>
          <w:szCs w:val="22"/>
        </w:rPr>
        <w:lastRenderedPageBreak/>
        <w:t>Marca;</w:t>
      </w:r>
    </w:p>
    <w:p w:rsidR="006E7E6A" w:rsidRPr="00CD2465" w:rsidRDefault="006E7E6A" w:rsidP="007E4B16">
      <w:pPr>
        <w:pStyle w:val="PargrafodaLista"/>
        <w:numPr>
          <w:ilvl w:val="2"/>
          <w:numId w:val="7"/>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r w:rsidRPr="00CD2465">
        <w:rPr>
          <w:rFonts w:ascii="Arial Narrow" w:hAnsi="Arial Narrow" w:cs="Arial"/>
          <w:bCs/>
          <w:iCs/>
          <w:color w:val="000000" w:themeColor="text1"/>
          <w:sz w:val="22"/>
          <w:szCs w:val="22"/>
        </w:rPr>
        <w:t xml:space="preserve">Fabricante; </w:t>
      </w:r>
    </w:p>
    <w:p w:rsidR="006E7E6A" w:rsidRPr="00CD2465" w:rsidRDefault="006E7E6A" w:rsidP="007E4B16">
      <w:pPr>
        <w:pStyle w:val="PargrafodaLista"/>
        <w:numPr>
          <w:ilvl w:val="2"/>
          <w:numId w:val="7"/>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r w:rsidRPr="00CD2465">
        <w:rPr>
          <w:rFonts w:ascii="Arial Narrow" w:hAnsi="Arial Narrow" w:cs="Arial"/>
          <w:bCs/>
          <w:iCs/>
          <w:color w:val="000000" w:themeColor="text1"/>
          <w:sz w:val="22"/>
          <w:szCs w:val="22"/>
        </w:rPr>
        <w:t>Descrição detalhada do objeto: indicando, no que for aplicável, o modelo, prazo de validade ou de garantia, número do registro ou inscrição do bem no órgão competente, quando for o caso;</w:t>
      </w:r>
    </w:p>
    <w:p w:rsidR="00CD4D59" w:rsidRPr="00CD2465" w:rsidRDefault="00CD4D59"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Todas as especificações do objeto contidas na proposta vinculam o fornecedor registrado. </w:t>
      </w:r>
    </w:p>
    <w:p w:rsidR="00CD4D59" w:rsidRPr="00CD2465" w:rsidRDefault="00CD4D59"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Nos valores propostos estarão inclusos todos os custos operacionais, encargos previdenciários, trabalhistas, tributários, comerciais e quaisquer outros que incidam direta ou indiretamente no fornecimento dos bens.</w:t>
      </w:r>
    </w:p>
    <w:p w:rsidR="00CD4D59" w:rsidRPr="00CD2465" w:rsidRDefault="00CD4D59"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O prazo de validade da proposta não será inferior a 60 (sessenta) dias, a contar da data de sua apresentação. </w:t>
      </w:r>
    </w:p>
    <w:p w:rsidR="0093332A" w:rsidRPr="00CD2465" w:rsidRDefault="0093332A" w:rsidP="007E4B16">
      <w:pPr>
        <w:pStyle w:val="Nivel1"/>
        <w:numPr>
          <w:ilvl w:val="0"/>
          <w:numId w:val="7"/>
        </w:numPr>
        <w:rPr>
          <w:rFonts w:ascii="Arial Narrow" w:hAnsi="Arial Narrow"/>
          <w:b w:val="0"/>
          <w:color w:val="000000" w:themeColor="text1"/>
          <w:sz w:val="22"/>
          <w:szCs w:val="22"/>
        </w:rPr>
      </w:pPr>
      <w:r w:rsidRPr="00CD2465">
        <w:rPr>
          <w:rFonts w:ascii="Arial Narrow" w:hAnsi="Arial Narrow"/>
          <w:b w:val="0"/>
          <w:color w:val="000000" w:themeColor="text1"/>
          <w:sz w:val="22"/>
          <w:szCs w:val="22"/>
        </w:rPr>
        <w:t>DA FORMULAÇÃO DOS LANCES E DO JULGAMENTO DAS PROPOSTAS</w:t>
      </w:r>
    </w:p>
    <w:p w:rsidR="0093332A" w:rsidRPr="00CD2465"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A abertura da presente licitação dar-se-á em sessão pública, por meio de sistema eletrônico, na data, horário e </w:t>
      </w:r>
      <w:proofErr w:type="gramStart"/>
      <w:r w:rsidRPr="00CD2465">
        <w:rPr>
          <w:rFonts w:ascii="Arial Narrow" w:hAnsi="Arial Narrow" w:cs="Arial"/>
          <w:color w:val="000000" w:themeColor="text1"/>
          <w:sz w:val="22"/>
          <w:szCs w:val="22"/>
        </w:rPr>
        <w:t>local indicados</w:t>
      </w:r>
      <w:proofErr w:type="gramEnd"/>
      <w:r w:rsidRPr="00CD2465">
        <w:rPr>
          <w:rFonts w:ascii="Arial Narrow" w:hAnsi="Arial Narrow" w:cs="Arial"/>
          <w:color w:val="000000" w:themeColor="text1"/>
          <w:sz w:val="22"/>
          <w:szCs w:val="22"/>
        </w:rPr>
        <w:t xml:space="preserve"> neste Edital.</w:t>
      </w:r>
    </w:p>
    <w:p w:rsidR="0093332A" w:rsidRPr="00CD2465"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O Pregoeiro verificará as propostas apresentadas, desclassificando desde logo aquelas que não estejam em conformidade com os requisitos estabelecidos neste Edital, forem omissas ou apresentarem irregularidades insanáveis. </w:t>
      </w:r>
    </w:p>
    <w:p w:rsidR="0093332A" w:rsidRPr="00CD2465" w:rsidRDefault="0093332A" w:rsidP="007E4B16">
      <w:pPr>
        <w:pStyle w:val="PargrafodaLista"/>
        <w:numPr>
          <w:ilvl w:val="2"/>
          <w:numId w:val="7"/>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r w:rsidRPr="00CD2465">
        <w:rPr>
          <w:rFonts w:ascii="Arial Narrow" w:hAnsi="Arial Narrow" w:cs="Arial"/>
          <w:bCs/>
          <w:iCs/>
          <w:color w:val="000000" w:themeColor="text1"/>
          <w:sz w:val="22"/>
          <w:szCs w:val="22"/>
        </w:rPr>
        <w:t>A desclassificação será sempre fundamentada e registrada no sistema, com acompanhamento em tempo real por todos os participantes.</w:t>
      </w:r>
    </w:p>
    <w:p w:rsidR="0093332A" w:rsidRPr="00CD2465" w:rsidRDefault="0093332A" w:rsidP="007E4B16">
      <w:pPr>
        <w:pStyle w:val="PargrafodaLista"/>
        <w:numPr>
          <w:ilvl w:val="2"/>
          <w:numId w:val="7"/>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r w:rsidRPr="00CD2465">
        <w:rPr>
          <w:rFonts w:ascii="Arial Narrow" w:hAnsi="Arial Narrow" w:cs="Arial"/>
          <w:bCs/>
          <w:iCs/>
          <w:color w:val="000000" w:themeColor="text1"/>
          <w:sz w:val="22"/>
          <w:szCs w:val="22"/>
        </w:rPr>
        <w:t>A não desclassificação da proposta não impede o seu julgamento definitivo em sentido contrário, levado a efeito na fase de aceitação.</w:t>
      </w:r>
    </w:p>
    <w:p w:rsidR="0093332A" w:rsidRPr="00CD2465"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 sistema ordenará automaticamente as propostas classificadas, sendo que somente estas participarão da fase de lances.</w:t>
      </w:r>
    </w:p>
    <w:p w:rsidR="0093332A" w:rsidRPr="00CD2465"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 sistema disponibilizará campo próprio para troca de mensagem entre o Pregoeiro e os licitantes.</w:t>
      </w:r>
    </w:p>
    <w:p w:rsidR="0093332A" w:rsidRPr="00CD2465"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Iniciada a etapa competitiva, os licitantes deverão encaminhar lances exclusivamente por meio de sistema eletrônico, sendo imediatamente informados do seu recebimento e do valor consignado no registro. </w:t>
      </w:r>
    </w:p>
    <w:p w:rsidR="0093332A" w:rsidRPr="00CD2465" w:rsidRDefault="0093332A" w:rsidP="007E4B16">
      <w:pPr>
        <w:pStyle w:val="PargrafodaLista"/>
        <w:numPr>
          <w:ilvl w:val="2"/>
          <w:numId w:val="7"/>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r w:rsidRPr="00CD2465">
        <w:rPr>
          <w:rFonts w:ascii="Arial Narrow" w:hAnsi="Arial Narrow" w:cs="Arial"/>
          <w:bCs/>
          <w:iCs/>
          <w:color w:val="000000" w:themeColor="text1"/>
          <w:sz w:val="22"/>
          <w:szCs w:val="22"/>
        </w:rPr>
        <w:t>O lance deverá ser ofertado pelo valor unitário</w:t>
      </w:r>
      <w:r w:rsidR="002B03A7" w:rsidRPr="00CD2465">
        <w:rPr>
          <w:rFonts w:ascii="Arial Narrow" w:hAnsi="Arial Narrow" w:cs="Arial"/>
          <w:bCs/>
          <w:iCs/>
          <w:color w:val="000000" w:themeColor="text1"/>
          <w:sz w:val="22"/>
          <w:szCs w:val="22"/>
        </w:rPr>
        <w:t xml:space="preserve"> </w:t>
      </w:r>
      <w:r w:rsidR="002B03A7" w:rsidRPr="00CD2465">
        <w:rPr>
          <w:rFonts w:ascii="Arial Narrow" w:hAnsi="Arial Narrow" w:cs="Arial Narrow"/>
          <w:color w:val="000000" w:themeColor="text1"/>
          <w:sz w:val="22"/>
          <w:szCs w:val="22"/>
        </w:rPr>
        <w:t>com apenas duas casas decimais (0,00)</w:t>
      </w:r>
      <w:r w:rsidRPr="00CD2465">
        <w:rPr>
          <w:rFonts w:ascii="Arial Narrow" w:hAnsi="Arial Narrow" w:cs="Arial"/>
          <w:bCs/>
          <w:iCs/>
          <w:color w:val="000000" w:themeColor="text1"/>
          <w:sz w:val="22"/>
          <w:szCs w:val="22"/>
        </w:rPr>
        <w:t>.</w:t>
      </w:r>
    </w:p>
    <w:p w:rsidR="0093332A" w:rsidRPr="00CD2465"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Os licitantes poderão oferecer lances sucessivos, observando o horário fixado para abertura da sessão e as regras estabelecidas no Edital.</w:t>
      </w:r>
    </w:p>
    <w:p w:rsidR="0093332A" w:rsidRPr="00CD2465"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 intervalo mínimo de diferença de valores entre os lances, que incidirá tanto em relação aos lances intermediários quanto em relação à proposta que cobrir a melhor oferta deverá ser</w:t>
      </w:r>
      <w:r w:rsidR="00DF1654" w:rsidRPr="00CD2465">
        <w:rPr>
          <w:rFonts w:ascii="Arial Narrow" w:hAnsi="Arial Narrow" w:cs="Arial"/>
          <w:color w:val="000000" w:themeColor="text1"/>
          <w:sz w:val="22"/>
          <w:szCs w:val="22"/>
        </w:rPr>
        <w:t xml:space="preserve"> R$ 0,01 (um centavo)</w:t>
      </w:r>
      <w:r w:rsidRPr="00CD2465">
        <w:rPr>
          <w:rFonts w:ascii="Arial Narrow" w:hAnsi="Arial Narrow" w:cs="Arial"/>
          <w:color w:val="000000" w:themeColor="text1"/>
          <w:sz w:val="22"/>
          <w:szCs w:val="22"/>
        </w:rPr>
        <w:t>.</w:t>
      </w:r>
    </w:p>
    <w:p w:rsidR="0093332A" w:rsidRPr="00CD2465" w:rsidRDefault="0093332A" w:rsidP="007E4B16">
      <w:pPr>
        <w:pStyle w:val="PargrafodaLista"/>
        <w:numPr>
          <w:ilvl w:val="2"/>
          <w:numId w:val="7"/>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r w:rsidRPr="00CD2465">
        <w:rPr>
          <w:rFonts w:ascii="Arial Narrow" w:hAnsi="Arial Narrow" w:cs="Arial"/>
          <w:bCs/>
          <w:iCs/>
          <w:color w:val="000000" w:themeColor="text1"/>
          <w:sz w:val="22"/>
          <w:szCs w:val="22"/>
        </w:rPr>
        <w:t>Em caso de falha no sistema, os lances em desacordo com a norma deverão ser desconsiderados pelo pregoeiro, devendo a ocorrência ser comunicada imediatamente à Secretaria de Logística e Tecnologia da Informação.</w:t>
      </w:r>
    </w:p>
    <w:p w:rsidR="0093332A" w:rsidRPr="00CD2465" w:rsidRDefault="0093332A" w:rsidP="007E4B16">
      <w:pPr>
        <w:pStyle w:val="PargrafodaLista"/>
        <w:numPr>
          <w:ilvl w:val="2"/>
          <w:numId w:val="7"/>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r w:rsidRPr="00CD2465">
        <w:rPr>
          <w:rFonts w:ascii="Arial Narrow" w:hAnsi="Arial Narrow" w:cs="Arial"/>
          <w:bCs/>
          <w:iCs/>
          <w:color w:val="000000" w:themeColor="text1"/>
          <w:sz w:val="22"/>
          <w:szCs w:val="22"/>
        </w:rPr>
        <w:lastRenderedPageBreak/>
        <w:t>Na hipótese do subitem anterior, a ocorrência será registrada em campo próprio do sistema.</w:t>
      </w:r>
    </w:p>
    <w:p w:rsidR="0093332A" w:rsidRPr="00CD2465"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O licitante somente poderá oferecer lance inferior ao último por ele ofertado e registrado pelo sistema. </w:t>
      </w:r>
    </w:p>
    <w:p w:rsidR="0093332A" w:rsidRPr="00CD2465" w:rsidRDefault="0093332A" w:rsidP="007E4B16">
      <w:pPr>
        <w:pStyle w:val="PargrafodaLista"/>
        <w:numPr>
          <w:ilvl w:val="2"/>
          <w:numId w:val="7"/>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r w:rsidRPr="00CD2465">
        <w:rPr>
          <w:rFonts w:ascii="Arial Narrow" w:hAnsi="Arial Narrow" w:cs="Arial"/>
          <w:bCs/>
          <w:iCs/>
          <w:color w:val="000000" w:themeColor="text1"/>
          <w:sz w:val="22"/>
          <w:szCs w:val="22"/>
        </w:rPr>
        <w:t>O intervalo entre os lances enviados pelo mesmo licitante não poderá ser inferior a vinte (20) segundos e o intervalo entre lances não poderá ser inferior a três (3) segundos</w:t>
      </w:r>
    </w:p>
    <w:p w:rsidR="0093332A" w:rsidRPr="00CD2465"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Não serão aceitos dois ou mais lances de mesmo valor, prevalecendo aquele que for recebido e registrado em primeiro lugar. </w:t>
      </w:r>
    </w:p>
    <w:p w:rsidR="0093332A" w:rsidRPr="00CD2465"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Durante o transcurso da sessão pública, os licitantes serão informados, em tempo real, do valor do menor lance registrado, vedada a identificação do licitante. </w:t>
      </w:r>
    </w:p>
    <w:p w:rsidR="0093332A" w:rsidRPr="00CD2465"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No caso de desconexão com o Pregoeiro, no decorrer da etapa competitiva do Pregão, o sistema eletrônico poderá permanecer acessível aos licitantes para a recepção dos lances. </w:t>
      </w:r>
    </w:p>
    <w:p w:rsidR="0093332A" w:rsidRPr="00CD2465"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Se a desconexão perdurar por tempo superior a 10 (dez) minutos, a sessão será suspensa e terá reinício somente após comunicação expressa do Pregoeiro aos participantes. </w:t>
      </w:r>
    </w:p>
    <w:p w:rsidR="0093332A" w:rsidRPr="00CD2465"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O Critério de julgamento adotado será o menor preço, conforme definido neste Edital e seus anexos. </w:t>
      </w:r>
    </w:p>
    <w:p w:rsidR="0093332A" w:rsidRPr="00CD2465"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93332A" w:rsidRPr="00CD2465"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Caso o licitante não apresente lances, concorrerá com o valor de sua proposta e, na hipótese de desistência de apresentar outros lances, valerá o último lance por ele ofertado, para efeito de ordenação das propostas.</w:t>
      </w:r>
    </w:p>
    <w:p w:rsidR="0093332A" w:rsidRPr="00CD2465" w:rsidRDefault="0093332A" w:rsidP="007E4B16">
      <w:pPr>
        <w:pStyle w:val="PargrafodaLista"/>
        <w:numPr>
          <w:ilvl w:val="1"/>
          <w:numId w:val="7"/>
        </w:numPr>
        <w:snapToGrid w:val="0"/>
        <w:spacing w:before="120" w:after="120" w:line="276" w:lineRule="auto"/>
        <w:ind w:left="425" w:firstLine="0"/>
        <w:contextualSpacing w:val="0"/>
        <w:jc w:val="both"/>
        <w:rPr>
          <w:rFonts w:ascii="Arial Narrow" w:eastAsia="Zurich BT" w:hAnsi="Arial Narrow" w:cs="Arial"/>
          <w:bCs/>
          <w:color w:val="000000" w:themeColor="text1"/>
          <w:sz w:val="22"/>
          <w:szCs w:val="22"/>
        </w:rPr>
      </w:pPr>
      <w:r w:rsidRPr="00CD2465">
        <w:rPr>
          <w:rFonts w:ascii="Arial Narrow" w:hAnsi="Arial Narrow" w:cs="Arial"/>
          <w:color w:val="000000" w:themeColor="text1"/>
          <w:sz w:val="22"/>
          <w:szCs w:val="22"/>
        </w:rPr>
        <w:t>Em relação aos itens não exclusivos a microempresas e empresas de pequeno porte, uma vez encerrada a etapa de lances, será efetivada a verificação automática, junto à Receita Federal, do porte da entidade empresarial. O sistema identificará em coluna própria as licitantes qualificadas como microempresas ou empresas de pequeno porte,</w:t>
      </w:r>
      <w:r w:rsidRPr="00CD2465">
        <w:rPr>
          <w:rFonts w:ascii="Arial Narrow" w:eastAsia="Zurich BT" w:hAnsi="Arial Narrow" w:cs="Arial"/>
          <w:bCs/>
          <w:color w:val="000000" w:themeColor="text1"/>
          <w:sz w:val="22"/>
          <w:szCs w:val="22"/>
        </w:rPr>
        <w:t xml:space="preserve"> procedendo à comparação com os valores da primeira colocada, se esta for empresa de maior porte, assim como das demais classificadas, para o fim de aplicar-se o disposto nos </w:t>
      </w:r>
      <w:proofErr w:type="spellStart"/>
      <w:r w:rsidRPr="00CD2465">
        <w:rPr>
          <w:rFonts w:ascii="Arial Narrow" w:eastAsia="Zurich BT" w:hAnsi="Arial Narrow" w:cs="Arial"/>
          <w:bCs/>
          <w:color w:val="000000" w:themeColor="text1"/>
          <w:sz w:val="22"/>
          <w:szCs w:val="22"/>
        </w:rPr>
        <w:t>arts</w:t>
      </w:r>
      <w:proofErr w:type="spellEnd"/>
      <w:r w:rsidRPr="00CD2465">
        <w:rPr>
          <w:rFonts w:ascii="Arial Narrow" w:eastAsia="Zurich BT" w:hAnsi="Arial Narrow" w:cs="Arial"/>
          <w:bCs/>
          <w:color w:val="000000" w:themeColor="text1"/>
          <w:sz w:val="22"/>
          <w:szCs w:val="22"/>
        </w:rPr>
        <w:t>. 44 e 45 da LC nº 123, de 2006, regulamentado pelo Decreto nº 8.538, de 2015.</w:t>
      </w:r>
    </w:p>
    <w:p w:rsidR="0093332A" w:rsidRPr="00CD2465"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Nessas condições, caso a melhor oferta válida tenha sido apresentada por empresa de maior porte, as propostas de pessoas qualificadas como microempresas ou empresas de pequeno porte que se encontrarem na faixa de até 5% (cinco por cento) acima da proposta ou lance de menor preço serão consideradas empatadas com a primeira colocada.</w:t>
      </w:r>
    </w:p>
    <w:p w:rsidR="0093332A" w:rsidRPr="00CD2465"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A melhor classificada nos termos do item anterior terá o direito de encaminhar uma última oferta para desempate, obrigatoriamente em valor inferior ao da primeira colocada, no prazo de </w:t>
      </w:r>
      <w:proofErr w:type="gramStart"/>
      <w:r w:rsidRPr="00CD2465">
        <w:rPr>
          <w:rFonts w:ascii="Arial Narrow" w:hAnsi="Arial Narrow" w:cs="Arial"/>
          <w:color w:val="000000" w:themeColor="text1"/>
          <w:sz w:val="22"/>
          <w:szCs w:val="22"/>
        </w:rPr>
        <w:t>5</w:t>
      </w:r>
      <w:proofErr w:type="gramEnd"/>
      <w:r w:rsidRPr="00CD2465">
        <w:rPr>
          <w:rFonts w:ascii="Arial Narrow" w:hAnsi="Arial Narrow" w:cs="Arial"/>
          <w:color w:val="000000" w:themeColor="text1"/>
          <w:sz w:val="22"/>
          <w:szCs w:val="22"/>
        </w:rPr>
        <w:t xml:space="preserve"> (cinco) minutos controlados pelo sistema, contados após a comunicação automática para tanto.</w:t>
      </w:r>
    </w:p>
    <w:p w:rsidR="0093332A" w:rsidRPr="00CD2465" w:rsidRDefault="0093332A"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 Caso a licitante qualificada como microempresa ou empresa de pequeno porte melhor classificada desista ou não se manifeste no prazo estabelecido, serão convocadas as demais licitantes qualificadas como microempresa ou </w:t>
      </w:r>
      <w:r w:rsidRPr="00CD2465">
        <w:rPr>
          <w:rFonts w:ascii="Arial Narrow" w:hAnsi="Arial Narrow" w:cs="Arial"/>
          <w:color w:val="000000" w:themeColor="text1"/>
          <w:sz w:val="22"/>
          <w:szCs w:val="22"/>
        </w:rPr>
        <w:lastRenderedPageBreak/>
        <w:t>empresa de pequeno porte que se encontrem naquele intervalo de 5% (cinco por cento), na ordem de classificação, para o exercício do mesmo direito, no prazo estabelecido no subitem anterior.</w:t>
      </w:r>
    </w:p>
    <w:p w:rsidR="0093332A" w:rsidRPr="00CD2465" w:rsidRDefault="0093332A" w:rsidP="007E4B16">
      <w:pPr>
        <w:pStyle w:val="PargrafodaLista"/>
        <w:numPr>
          <w:ilvl w:val="2"/>
          <w:numId w:val="7"/>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r w:rsidRPr="00CD2465">
        <w:rPr>
          <w:rFonts w:ascii="Arial Narrow" w:hAnsi="Arial Narrow" w:cs="Arial"/>
          <w:bCs/>
          <w:iCs/>
          <w:color w:val="000000" w:themeColor="text1"/>
          <w:sz w:val="22"/>
          <w:szCs w:val="22"/>
        </w:rPr>
        <w:t>Quando houver propostas beneficiadas com as margens de preferência em relação ao produto estrangeiro, o critério de desempate será aplicado exclusivamente entre as propostas que fizerem jus às margens de preferência, conforme regulamento.</w:t>
      </w:r>
    </w:p>
    <w:p w:rsidR="004D2059" w:rsidRPr="00CD2465" w:rsidRDefault="004D2059" w:rsidP="007E4B16">
      <w:pPr>
        <w:pStyle w:val="PargrafodaLista"/>
        <w:numPr>
          <w:ilvl w:val="1"/>
          <w:numId w:val="7"/>
        </w:numPr>
        <w:snapToGrid w:val="0"/>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Ao final do procedimento, após o encerramento da etapa competitiva, os licitantes poderão reduzir seus preços ao valor da proposta do licitante mais bem classificado.</w:t>
      </w:r>
    </w:p>
    <w:p w:rsidR="004D2059" w:rsidRPr="00CD2465" w:rsidRDefault="004D2059" w:rsidP="007E4B16">
      <w:pPr>
        <w:pStyle w:val="PargrafodaLista"/>
        <w:numPr>
          <w:ilvl w:val="2"/>
          <w:numId w:val="7"/>
        </w:numPr>
        <w:snapToGrid w:val="0"/>
        <w:spacing w:before="120" w:after="120" w:line="276" w:lineRule="auto"/>
        <w:ind w:left="1134" w:firstLine="0"/>
        <w:contextualSpacing w:val="0"/>
        <w:jc w:val="both"/>
        <w:rPr>
          <w:rFonts w:ascii="Arial Narrow" w:hAnsi="Arial Narrow" w:cs="Arial"/>
          <w:bCs/>
          <w:iCs/>
          <w:color w:val="000000" w:themeColor="text1"/>
          <w:sz w:val="22"/>
          <w:szCs w:val="22"/>
        </w:rPr>
      </w:pPr>
      <w:r w:rsidRPr="00CD2465">
        <w:rPr>
          <w:rFonts w:ascii="Arial Narrow" w:hAnsi="Arial Narrow" w:cs="Arial"/>
          <w:bCs/>
          <w:iCs/>
          <w:color w:val="000000" w:themeColor="text1"/>
          <w:sz w:val="22"/>
          <w:szCs w:val="22"/>
        </w:rPr>
        <w:t xml:space="preserve">     A apresentação de novas propostas na forma deste item não prejudicará o resultado do certame em relação ao licitante mais bem classificado.</w:t>
      </w:r>
    </w:p>
    <w:p w:rsidR="004D2059" w:rsidRPr="00CD2465" w:rsidRDefault="004D2059" w:rsidP="004D2059">
      <w:pPr>
        <w:spacing w:after="120" w:line="276" w:lineRule="auto"/>
        <w:ind w:left="567" w:right="-17"/>
        <w:jc w:val="both"/>
        <w:rPr>
          <w:rFonts w:ascii="Arial Narrow" w:hAnsi="Arial Narrow" w:cs="Arial"/>
          <w:color w:val="000000" w:themeColor="text1"/>
          <w:sz w:val="22"/>
          <w:szCs w:val="22"/>
        </w:rPr>
      </w:pPr>
    </w:p>
    <w:p w:rsidR="004D2059" w:rsidRPr="00CD2465" w:rsidRDefault="004D2059" w:rsidP="004D2059">
      <w:pPr>
        <w:numPr>
          <w:ilvl w:val="0"/>
          <w:numId w:val="3"/>
        </w:numPr>
        <w:spacing w:before="120" w:after="120" w:line="276" w:lineRule="auto"/>
        <w:ind w:left="0" w:firstLine="0"/>
        <w:jc w:val="both"/>
        <w:rPr>
          <w:rFonts w:ascii="Arial Narrow" w:hAnsi="Arial Narrow" w:cs="Arial"/>
          <w:color w:val="000000" w:themeColor="text1"/>
          <w:sz w:val="22"/>
          <w:szCs w:val="22"/>
        </w:rPr>
      </w:pPr>
      <w:r w:rsidRPr="00CD2465">
        <w:rPr>
          <w:rFonts w:ascii="Arial Narrow" w:hAnsi="Arial Narrow" w:cs="Arial"/>
          <w:bCs/>
          <w:color w:val="000000" w:themeColor="text1"/>
          <w:sz w:val="22"/>
          <w:szCs w:val="22"/>
          <w:lang w:eastAsia="en-US"/>
        </w:rPr>
        <w:t>DA ACEITABILIDADE DA PROPOSTA VENCEDORA.</w:t>
      </w:r>
    </w:p>
    <w:p w:rsidR="004D2059" w:rsidRPr="00CD2465" w:rsidRDefault="004D2059" w:rsidP="004D2059">
      <w:pPr>
        <w:numPr>
          <w:ilvl w:val="1"/>
          <w:numId w:val="3"/>
        </w:numPr>
        <w:spacing w:before="120" w:after="120" w:line="276" w:lineRule="auto"/>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lang w:eastAsia="en-US"/>
        </w:rPr>
        <w:t>Encerrada a etapa de lances e depois da verificação de possível empate, o Pregoeiro examinará a proposta classificada em primeiro lugar</w:t>
      </w:r>
      <w:r w:rsidRPr="00CD2465">
        <w:rPr>
          <w:rFonts w:ascii="Arial Narrow" w:hAnsi="Arial Narrow" w:cs="Arial"/>
          <w:color w:val="000000" w:themeColor="text1"/>
          <w:sz w:val="22"/>
          <w:szCs w:val="22"/>
          <w:bdr w:val="none" w:sz="0" w:space="0" w:color="auto" w:frame="1"/>
        </w:rPr>
        <w:t xml:space="preserve"> quanto ao preço, a sua exequibilidade, bem como quanto ao cumprimento das especificações do objeto.</w:t>
      </w:r>
    </w:p>
    <w:p w:rsidR="004D2059" w:rsidRPr="00CD2465" w:rsidRDefault="004D2059" w:rsidP="004D2059">
      <w:pPr>
        <w:numPr>
          <w:ilvl w:val="1"/>
          <w:numId w:val="3"/>
        </w:numPr>
        <w:spacing w:before="120" w:after="120" w:line="276" w:lineRule="auto"/>
        <w:jc w:val="both"/>
        <w:rPr>
          <w:rFonts w:ascii="Arial Narrow" w:hAnsi="Arial Narrow" w:cs="Arial"/>
          <w:color w:val="000000" w:themeColor="text1"/>
          <w:sz w:val="22"/>
          <w:szCs w:val="22"/>
        </w:rPr>
      </w:pPr>
      <w:r w:rsidRPr="00CD2465">
        <w:rPr>
          <w:rFonts w:ascii="Arial Narrow" w:hAnsi="Arial Narrow" w:cs="Arial"/>
          <w:bCs/>
          <w:iCs/>
          <w:color w:val="000000" w:themeColor="text1"/>
          <w:sz w:val="22"/>
          <w:szCs w:val="22"/>
        </w:rPr>
        <w:t>Será desclassificada a proposta ou o lance vencedor com valor superior ao preço máximo fixado ou que apresentar preço manifestamente inexequível.</w:t>
      </w:r>
    </w:p>
    <w:p w:rsidR="004D2059" w:rsidRPr="00CD2465" w:rsidRDefault="004D2059" w:rsidP="004D2059">
      <w:pPr>
        <w:numPr>
          <w:ilvl w:val="1"/>
          <w:numId w:val="3"/>
        </w:numPr>
        <w:spacing w:before="120" w:after="120" w:line="276" w:lineRule="auto"/>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O licitante qualificado como produtor rural pessoa física deverá incluir, na sua proposta, os percentuais das contribuições previstas no art. 176 da Instrução Normativa RFB n. 971, de 2009, em razão do disposto no art. 184, inciso V, </w:t>
      </w:r>
      <w:proofErr w:type="gramStart"/>
      <w:r w:rsidRPr="00CD2465">
        <w:rPr>
          <w:rFonts w:ascii="Arial Narrow" w:hAnsi="Arial Narrow" w:cs="Arial"/>
          <w:color w:val="000000" w:themeColor="text1"/>
          <w:sz w:val="22"/>
          <w:szCs w:val="22"/>
        </w:rPr>
        <w:t>sob pena</w:t>
      </w:r>
      <w:proofErr w:type="gramEnd"/>
      <w:r w:rsidRPr="00CD2465">
        <w:rPr>
          <w:rFonts w:ascii="Arial Narrow" w:hAnsi="Arial Narrow" w:cs="Arial"/>
          <w:color w:val="000000" w:themeColor="text1"/>
          <w:sz w:val="22"/>
          <w:szCs w:val="22"/>
        </w:rPr>
        <w:t xml:space="preserve"> de desclassificação.</w:t>
      </w:r>
    </w:p>
    <w:p w:rsidR="00603BDB" w:rsidRPr="00CD2465" w:rsidRDefault="004D2059" w:rsidP="002E1F45">
      <w:pPr>
        <w:numPr>
          <w:ilvl w:val="1"/>
          <w:numId w:val="3"/>
        </w:numPr>
        <w:spacing w:before="120" w:after="120" w:line="276" w:lineRule="auto"/>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bdr w:val="none" w:sz="0" w:space="0" w:color="auto" w:frame="1"/>
        </w:rPr>
        <w:t xml:space="preserve">Considera-se inexequível a proposta que apresente preços </w:t>
      </w:r>
      <w:proofErr w:type="gramStart"/>
      <w:r w:rsidRPr="00CD2465">
        <w:rPr>
          <w:rFonts w:ascii="Arial Narrow" w:hAnsi="Arial Narrow" w:cs="Arial"/>
          <w:color w:val="000000" w:themeColor="text1"/>
          <w:sz w:val="22"/>
          <w:szCs w:val="22"/>
          <w:bdr w:val="none" w:sz="0" w:space="0" w:color="auto" w:frame="1"/>
        </w:rPr>
        <w:t>global ou unitários simbólicos, irrisórios</w:t>
      </w:r>
      <w:proofErr w:type="gramEnd"/>
      <w:r w:rsidRPr="00CD2465">
        <w:rPr>
          <w:rFonts w:ascii="Arial Narrow" w:hAnsi="Arial Narrow" w:cs="Arial"/>
          <w:color w:val="000000" w:themeColor="text1"/>
          <w:sz w:val="22"/>
          <w:szCs w:val="22"/>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CD2465">
        <w:rPr>
          <w:rFonts w:ascii="Arial Narrow" w:hAnsi="Arial Narrow" w:cs="Arial"/>
          <w:i/>
          <w:color w:val="000000" w:themeColor="text1"/>
          <w:sz w:val="22"/>
          <w:szCs w:val="22"/>
          <w:bdr w:val="none" w:sz="0" w:space="0" w:color="auto" w:frame="1"/>
        </w:rPr>
        <w:t> </w:t>
      </w:r>
    </w:p>
    <w:p w:rsidR="002E1F45" w:rsidRPr="00CD2465" w:rsidRDefault="002E1F45" w:rsidP="002E1F45">
      <w:pPr>
        <w:numPr>
          <w:ilvl w:val="1"/>
          <w:numId w:val="3"/>
        </w:numPr>
        <w:spacing w:before="120" w:after="120" w:line="276" w:lineRule="auto"/>
        <w:jc w:val="both"/>
        <w:rPr>
          <w:rFonts w:ascii="Arial Narrow" w:hAnsi="Arial Narrow" w:cs="Arial"/>
          <w:color w:val="000000" w:themeColor="text1"/>
          <w:sz w:val="22"/>
          <w:szCs w:val="22"/>
        </w:rPr>
      </w:pPr>
      <w:r w:rsidRPr="00CD2465">
        <w:rPr>
          <w:rFonts w:ascii="Arial Narrow" w:hAnsi="Arial Narrow" w:cs="Arial Narrow"/>
          <w:color w:val="000000" w:themeColor="text1"/>
          <w:sz w:val="22"/>
          <w:szCs w:val="22"/>
        </w:rPr>
        <w:t xml:space="preserve">A licitante classificada provisoriamente em primeiro lugar ao término da etapa de lanches deverá encaminhar a proposta de preço devidamente assinada por quem de direito da empresa, adequada ao último lance, bem como, os demais documentos exigidos no edital, em arquivo único, no prazo máximo de 03 (três) horas, contado da convocação efetuada pelo Pregoeiro, por meio da opção “Enviar Anexo” no sistema Compras Governamentais, </w:t>
      </w:r>
      <w:proofErr w:type="gramStart"/>
      <w:r w:rsidRPr="00CD2465">
        <w:rPr>
          <w:rFonts w:ascii="Arial Narrow" w:hAnsi="Arial Narrow" w:cs="Arial"/>
          <w:color w:val="000000" w:themeColor="text1"/>
          <w:sz w:val="22"/>
          <w:szCs w:val="22"/>
          <w:lang w:eastAsia="en-US"/>
        </w:rPr>
        <w:t>sob pena</w:t>
      </w:r>
      <w:proofErr w:type="gramEnd"/>
      <w:r w:rsidRPr="00CD2465">
        <w:rPr>
          <w:rFonts w:ascii="Arial Narrow" w:hAnsi="Arial Narrow" w:cs="Arial"/>
          <w:color w:val="000000" w:themeColor="text1"/>
          <w:sz w:val="22"/>
          <w:szCs w:val="22"/>
          <w:lang w:eastAsia="en-US"/>
        </w:rPr>
        <w:t xml:space="preserve"> de não aceitação da proposta.</w:t>
      </w:r>
    </w:p>
    <w:p w:rsidR="004B40E4" w:rsidRPr="00CD2465" w:rsidRDefault="004B40E4" w:rsidP="004B40E4">
      <w:pPr>
        <w:pStyle w:val="PargrafodaLista"/>
        <w:numPr>
          <w:ilvl w:val="0"/>
          <w:numId w:val="7"/>
        </w:numPr>
        <w:tabs>
          <w:tab w:val="left" w:pos="1440"/>
        </w:tabs>
        <w:autoSpaceDE w:val="0"/>
        <w:snapToGrid w:val="0"/>
        <w:spacing w:before="120" w:after="120" w:line="276" w:lineRule="auto"/>
        <w:contextualSpacing w:val="0"/>
        <w:jc w:val="both"/>
        <w:rPr>
          <w:rFonts w:ascii="Arial Narrow" w:hAnsi="Arial Narrow" w:cs="Arial"/>
          <w:vanish/>
          <w:color w:val="000000" w:themeColor="text1"/>
          <w:sz w:val="22"/>
          <w:szCs w:val="22"/>
          <w:lang w:eastAsia="en-US"/>
        </w:rPr>
      </w:pPr>
    </w:p>
    <w:p w:rsidR="004B40E4" w:rsidRPr="00CD2465" w:rsidRDefault="004B40E4" w:rsidP="004B40E4">
      <w:pPr>
        <w:pStyle w:val="PargrafodaLista"/>
        <w:numPr>
          <w:ilvl w:val="1"/>
          <w:numId w:val="7"/>
        </w:numPr>
        <w:tabs>
          <w:tab w:val="left" w:pos="1440"/>
        </w:tabs>
        <w:autoSpaceDE w:val="0"/>
        <w:snapToGrid w:val="0"/>
        <w:spacing w:before="120" w:after="120" w:line="276" w:lineRule="auto"/>
        <w:contextualSpacing w:val="0"/>
        <w:jc w:val="both"/>
        <w:rPr>
          <w:rFonts w:ascii="Arial Narrow" w:hAnsi="Arial Narrow" w:cs="Arial"/>
          <w:vanish/>
          <w:color w:val="000000" w:themeColor="text1"/>
          <w:sz w:val="22"/>
          <w:szCs w:val="22"/>
          <w:lang w:eastAsia="en-US"/>
        </w:rPr>
      </w:pPr>
    </w:p>
    <w:p w:rsidR="004B40E4" w:rsidRPr="00CD2465" w:rsidRDefault="004B40E4" w:rsidP="004B40E4">
      <w:pPr>
        <w:pStyle w:val="PargrafodaLista"/>
        <w:numPr>
          <w:ilvl w:val="1"/>
          <w:numId w:val="7"/>
        </w:numPr>
        <w:tabs>
          <w:tab w:val="left" w:pos="1440"/>
        </w:tabs>
        <w:autoSpaceDE w:val="0"/>
        <w:snapToGrid w:val="0"/>
        <w:spacing w:before="120" w:after="120" w:line="276" w:lineRule="auto"/>
        <w:contextualSpacing w:val="0"/>
        <w:jc w:val="both"/>
        <w:rPr>
          <w:rFonts w:ascii="Arial Narrow" w:hAnsi="Arial Narrow" w:cs="Arial"/>
          <w:vanish/>
          <w:color w:val="000000" w:themeColor="text1"/>
          <w:sz w:val="22"/>
          <w:szCs w:val="22"/>
          <w:lang w:eastAsia="en-US"/>
        </w:rPr>
      </w:pPr>
    </w:p>
    <w:p w:rsidR="004B40E4" w:rsidRPr="00CD2465" w:rsidRDefault="004B40E4" w:rsidP="004B40E4">
      <w:pPr>
        <w:pStyle w:val="PargrafodaLista"/>
        <w:numPr>
          <w:ilvl w:val="1"/>
          <w:numId w:val="7"/>
        </w:numPr>
        <w:tabs>
          <w:tab w:val="left" w:pos="1440"/>
        </w:tabs>
        <w:autoSpaceDE w:val="0"/>
        <w:snapToGrid w:val="0"/>
        <w:spacing w:before="120" w:after="120" w:line="276" w:lineRule="auto"/>
        <w:contextualSpacing w:val="0"/>
        <w:jc w:val="both"/>
        <w:rPr>
          <w:rFonts w:ascii="Arial Narrow" w:hAnsi="Arial Narrow" w:cs="Arial"/>
          <w:vanish/>
          <w:color w:val="000000" w:themeColor="text1"/>
          <w:sz w:val="22"/>
          <w:szCs w:val="22"/>
          <w:lang w:eastAsia="en-US"/>
        </w:rPr>
      </w:pPr>
    </w:p>
    <w:p w:rsidR="004B40E4" w:rsidRPr="00CD2465" w:rsidRDefault="004B40E4" w:rsidP="004B40E4">
      <w:pPr>
        <w:pStyle w:val="PargrafodaLista"/>
        <w:numPr>
          <w:ilvl w:val="1"/>
          <w:numId w:val="7"/>
        </w:numPr>
        <w:tabs>
          <w:tab w:val="left" w:pos="1440"/>
        </w:tabs>
        <w:autoSpaceDE w:val="0"/>
        <w:snapToGrid w:val="0"/>
        <w:spacing w:before="120" w:after="120" w:line="276" w:lineRule="auto"/>
        <w:contextualSpacing w:val="0"/>
        <w:jc w:val="both"/>
        <w:rPr>
          <w:rFonts w:ascii="Arial Narrow" w:hAnsi="Arial Narrow" w:cs="Arial"/>
          <w:vanish/>
          <w:color w:val="000000" w:themeColor="text1"/>
          <w:sz w:val="22"/>
          <w:szCs w:val="22"/>
          <w:lang w:eastAsia="en-US"/>
        </w:rPr>
      </w:pPr>
    </w:p>
    <w:p w:rsidR="004B40E4" w:rsidRPr="00CD2465" w:rsidRDefault="004B40E4" w:rsidP="004B40E4">
      <w:pPr>
        <w:pStyle w:val="PargrafodaLista"/>
        <w:numPr>
          <w:ilvl w:val="1"/>
          <w:numId w:val="7"/>
        </w:numPr>
        <w:tabs>
          <w:tab w:val="left" w:pos="1440"/>
        </w:tabs>
        <w:autoSpaceDE w:val="0"/>
        <w:snapToGrid w:val="0"/>
        <w:spacing w:before="120" w:after="120" w:line="276" w:lineRule="auto"/>
        <w:contextualSpacing w:val="0"/>
        <w:jc w:val="both"/>
        <w:rPr>
          <w:rFonts w:ascii="Arial Narrow" w:hAnsi="Arial Narrow" w:cs="Arial"/>
          <w:vanish/>
          <w:color w:val="000000" w:themeColor="text1"/>
          <w:sz w:val="22"/>
          <w:szCs w:val="22"/>
          <w:lang w:eastAsia="en-US"/>
        </w:rPr>
      </w:pPr>
    </w:p>
    <w:p w:rsidR="00871DB9" w:rsidRPr="00CD2465" w:rsidRDefault="00871DB9" w:rsidP="004B40E4">
      <w:pPr>
        <w:numPr>
          <w:ilvl w:val="2"/>
          <w:numId w:val="7"/>
        </w:numPr>
        <w:tabs>
          <w:tab w:val="left" w:pos="1440"/>
        </w:tabs>
        <w:autoSpaceDE w:val="0"/>
        <w:snapToGrid w:val="0"/>
        <w:spacing w:before="120" w:after="120" w:line="276" w:lineRule="auto"/>
        <w:ind w:left="1638"/>
        <w:jc w:val="both"/>
        <w:rPr>
          <w:rFonts w:ascii="Arial Narrow" w:hAnsi="Arial Narrow" w:cs="Arial"/>
          <w:bCs/>
          <w:iCs/>
          <w:color w:val="000000" w:themeColor="text1"/>
          <w:sz w:val="22"/>
          <w:szCs w:val="22"/>
        </w:rPr>
      </w:pPr>
      <w:r w:rsidRPr="00CD2465">
        <w:rPr>
          <w:rFonts w:ascii="Arial Narrow" w:hAnsi="Arial Narrow" w:cs="Arial"/>
          <w:color w:val="000000" w:themeColor="text1"/>
          <w:sz w:val="22"/>
          <w:szCs w:val="22"/>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Pr="00CD2465">
        <w:rPr>
          <w:rFonts w:ascii="Arial Narrow" w:hAnsi="Arial Narrow" w:cs="Arial"/>
          <w:color w:val="000000" w:themeColor="text1"/>
          <w:sz w:val="22"/>
          <w:szCs w:val="22"/>
          <w:lang w:eastAsia="en-US"/>
        </w:rPr>
        <w:t>sob pena</w:t>
      </w:r>
      <w:proofErr w:type="gramEnd"/>
      <w:r w:rsidRPr="00CD2465">
        <w:rPr>
          <w:rFonts w:ascii="Arial Narrow" w:hAnsi="Arial Narrow" w:cs="Arial"/>
          <w:color w:val="000000" w:themeColor="text1"/>
          <w:sz w:val="22"/>
          <w:szCs w:val="22"/>
          <w:lang w:eastAsia="en-US"/>
        </w:rPr>
        <w:t xml:space="preserve"> de não aceitação da proposta.</w:t>
      </w:r>
    </w:p>
    <w:p w:rsidR="00871DB9" w:rsidRPr="00CD2465" w:rsidRDefault="00871DB9" w:rsidP="007E4B16">
      <w:pPr>
        <w:numPr>
          <w:ilvl w:val="3"/>
          <w:numId w:val="7"/>
        </w:numPr>
        <w:snapToGrid w:val="0"/>
        <w:spacing w:before="120" w:after="120" w:line="276" w:lineRule="auto"/>
        <w:ind w:left="1701" w:firstLine="0"/>
        <w:jc w:val="both"/>
        <w:rPr>
          <w:rFonts w:ascii="Arial Narrow" w:hAnsi="Arial Narrow" w:cs="Arial"/>
          <w:bCs/>
          <w:iCs/>
          <w:color w:val="000000" w:themeColor="text1"/>
          <w:sz w:val="22"/>
          <w:szCs w:val="22"/>
        </w:rPr>
      </w:pPr>
      <w:r w:rsidRPr="00CD2465">
        <w:rPr>
          <w:rFonts w:ascii="Arial Narrow" w:hAnsi="Arial Narrow" w:cs="Arial"/>
          <w:color w:val="000000" w:themeColor="text1"/>
          <w:sz w:val="22"/>
          <w:szCs w:val="22"/>
          <w:lang w:eastAsia="en-US"/>
        </w:rPr>
        <w:lastRenderedPageBreak/>
        <w:t xml:space="preserve">O prazo estabelecido pelo Pregoeiro poderá ser </w:t>
      </w:r>
      <w:proofErr w:type="gramStart"/>
      <w:r w:rsidRPr="00CD2465">
        <w:rPr>
          <w:rFonts w:ascii="Arial Narrow" w:hAnsi="Arial Narrow" w:cs="Arial"/>
          <w:color w:val="000000" w:themeColor="text1"/>
          <w:sz w:val="22"/>
          <w:szCs w:val="22"/>
          <w:lang w:eastAsia="en-US"/>
        </w:rPr>
        <w:t xml:space="preserve">prorrogado por </w:t>
      </w:r>
      <w:r w:rsidRPr="00CD2465">
        <w:rPr>
          <w:rFonts w:ascii="Arial Narrow" w:hAnsi="Arial Narrow" w:cs="Arial"/>
          <w:color w:val="000000" w:themeColor="text1"/>
          <w:sz w:val="22"/>
          <w:szCs w:val="22"/>
        </w:rPr>
        <w:t>solicitação escrita e justificada do licitante, formulada antes de</w:t>
      </w:r>
      <w:r w:rsidRPr="00CD2465">
        <w:rPr>
          <w:rFonts w:ascii="Arial Narrow" w:hAnsi="Arial Narrow" w:cs="Arial"/>
          <w:color w:val="000000" w:themeColor="text1"/>
          <w:sz w:val="22"/>
          <w:szCs w:val="22"/>
          <w:lang w:eastAsia="en-US"/>
        </w:rPr>
        <w:t xml:space="preserve"> findo o prazo estabelecido, e formalmente aceita pelo Pregoeiro</w:t>
      </w:r>
      <w:proofErr w:type="gramEnd"/>
      <w:r w:rsidRPr="00CD2465">
        <w:rPr>
          <w:rFonts w:ascii="Arial Narrow" w:hAnsi="Arial Narrow" w:cs="Arial"/>
          <w:color w:val="000000" w:themeColor="text1"/>
          <w:sz w:val="22"/>
          <w:szCs w:val="22"/>
          <w:lang w:eastAsia="en-US"/>
        </w:rPr>
        <w:t xml:space="preserve">. </w:t>
      </w:r>
    </w:p>
    <w:p w:rsidR="00044DBC" w:rsidRPr="00CD2465" w:rsidRDefault="00044DBC" w:rsidP="007E4B16">
      <w:pPr>
        <w:numPr>
          <w:ilvl w:val="1"/>
          <w:numId w:val="7"/>
        </w:numPr>
        <w:spacing w:before="120" w:after="120" w:line="276" w:lineRule="auto"/>
        <w:ind w:left="425" w:firstLine="0"/>
        <w:jc w:val="both"/>
        <w:rPr>
          <w:rFonts w:ascii="Arial Narrow" w:hAnsi="Arial Narrow" w:cs="Arial"/>
          <w:bCs/>
          <w:iCs/>
          <w:color w:val="000000" w:themeColor="text1"/>
          <w:sz w:val="22"/>
          <w:szCs w:val="22"/>
        </w:rPr>
      </w:pPr>
      <w:r w:rsidRPr="00CD2465">
        <w:rPr>
          <w:rFonts w:ascii="Arial Narrow" w:hAnsi="Arial Narrow" w:cs="Arial"/>
          <w:bCs/>
          <w:iCs/>
          <w:color w:val="000000" w:themeColor="text1"/>
          <w:sz w:val="22"/>
          <w:szCs w:val="22"/>
        </w:rPr>
        <w:t>Se a proposta ou lance vencedor for desclassificado, o Pregoeiro examinará a proposta ou lance subsequente, e, assim sucessivamente, na ordem de classificação.</w:t>
      </w:r>
    </w:p>
    <w:p w:rsidR="00044DBC" w:rsidRPr="00CD2465" w:rsidRDefault="00044DBC"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lang w:eastAsia="en-US"/>
        </w:rPr>
        <w:t>Havendo necessidade, o Pregoeiro suspenderá a sessão, informando no “</w:t>
      </w:r>
      <w:r w:rsidRPr="00CD2465">
        <w:rPr>
          <w:rFonts w:ascii="Arial Narrow" w:hAnsi="Arial Narrow" w:cs="Arial"/>
          <w:i/>
          <w:color w:val="000000" w:themeColor="text1"/>
          <w:sz w:val="22"/>
          <w:szCs w:val="22"/>
          <w:lang w:eastAsia="en-US"/>
        </w:rPr>
        <w:t>chat</w:t>
      </w:r>
      <w:r w:rsidRPr="00CD2465">
        <w:rPr>
          <w:rFonts w:ascii="Arial Narrow" w:hAnsi="Arial Narrow" w:cs="Arial"/>
          <w:color w:val="000000" w:themeColor="text1"/>
          <w:sz w:val="22"/>
          <w:szCs w:val="22"/>
          <w:lang w:eastAsia="en-US"/>
        </w:rPr>
        <w:t>” a nova data e horário para a continuidade da mesma.</w:t>
      </w:r>
    </w:p>
    <w:p w:rsidR="00044DBC" w:rsidRPr="00CD2465" w:rsidRDefault="00044DBC"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044DBC" w:rsidRPr="00CD2465" w:rsidRDefault="00044DBC"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Também nas hipóteses em que o Pregoeiro não aceitar a proposta e passar à subsequente, poderá negociar com o licitante para que seja obtido preço melhor.</w:t>
      </w:r>
    </w:p>
    <w:p w:rsidR="00044DBC" w:rsidRPr="00CD2465" w:rsidRDefault="00044DBC"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 negociação será realizada por meio do sistema, podendo ser acompanhada pelos demais licitantes.</w:t>
      </w:r>
    </w:p>
    <w:p w:rsidR="00044DBC" w:rsidRPr="00CD2465" w:rsidRDefault="00044DBC"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lang w:eastAsia="en-US"/>
        </w:rPr>
        <w:t>Nos itens não exclusivos a microempresas, empresas de pequeno porte e sociedades cooperativas, s</w:t>
      </w:r>
      <w:r w:rsidRPr="00CD2465">
        <w:rPr>
          <w:rFonts w:ascii="Arial Narrow" w:hAnsi="Arial Narrow" w:cs="Arial"/>
          <w:color w:val="000000" w:themeColor="text1"/>
          <w:sz w:val="22"/>
          <w:szCs w:val="22"/>
        </w:rPr>
        <w:t xml:space="preserve">empre que a proposta não for aceita, e antes de o pregoeiro passar à subsequente, haverá nova verificação, pelo sistema, da eventual ocorrência do empate ficto, previsto nos artigos </w:t>
      </w:r>
      <w:r w:rsidRPr="00CD2465">
        <w:rPr>
          <w:rFonts w:ascii="Arial Narrow" w:hAnsi="Arial Narrow" w:cs="Arial"/>
          <w:bCs/>
          <w:color w:val="000000" w:themeColor="text1"/>
          <w:sz w:val="22"/>
          <w:szCs w:val="22"/>
        </w:rPr>
        <w:t>44 e 45 da LC nº 123, de 2006, seguindo-se a disciplina antes estabelecida, se for o caso.</w:t>
      </w:r>
    </w:p>
    <w:p w:rsidR="00044DBC" w:rsidRPr="00CD2465" w:rsidRDefault="00044DBC" w:rsidP="007E4B16">
      <w:pPr>
        <w:numPr>
          <w:ilvl w:val="1"/>
          <w:numId w:val="7"/>
        </w:numPr>
        <w:spacing w:after="120" w:line="276" w:lineRule="auto"/>
        <w:ind w:left="0" w:right="-17" w:firstLine="567"/>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Nos itens em que for admitido oferecer quantitativos inferiores, se a proposta do licitante vencedor não atender ao quantitativo total estimado para a contratação, respeitada a ordem de classificação, poderão ser convocados tantos quantos </w:t>
      </w:r>
      <w:proofErr w:type="gramStart"/>
      <w:r w:rsidRPr="00CD2465">
        <w:rPr>
          <w:rFonts w:ascii="Arial Narrow" w:hAnsi="Arial Narrow" w:cs="Arial"/>
          <w:color w:val="000000" w:themeColor="text1"/>
          <w:sz w:val="22"/>
          <w:szCs w:val="22"/>
        </w:rPr>
        <w:t>forem</w:t>
      </w:r>
      <w:proofErr w:type="gramEnd"/>
      <w:r w:rsidRPr="00CD2465">
        <w:rPr>
          <w:rFonts w:ascii="Arial Narrow" w:hAnsi="Arial Narrow" w:cs="Arial"/>
          <w:color w:val="000000" w:themeColor="text1"/>
          <w:sz w:val="22"/>
          <w:szCs w:val="22"/>
        </w:rPr>
        <w:t xml:space="preserve"> necessários para alcançar o total estimado, </w:t>
      </w:r>
      <w:r w:rsidRPr="00CD2465">
        <w:rPr>
          <w:rFonts w:ascii="Arial Narrow" w:hAnsi="Arial Narrow" w:cs="Arial"/>
          <w:bCs/>
          <w:color w:val="000000" w:themeColor="text1"/>
          <w:sz w:val="22"/>
          <w:szCs w:val="22"/>
        </w:rPr>
        <w:t>observado o preço da proposta vencedora.</w:t>
      </w:r>
    </w:p>
    <w:p w:rsidR="00044DBC" w:rsidRPr="00CD2465" w:rsidRDefault="00044DBC" w:rsidP="00044DBC">
      <w:pPr>
        <w:spacing w:after="120" w:line="276" w:lineRule="auto"/>
        <w:ind w:left="567" w:right="-17"/>
        <w:jc w:val="both"/>
        <w:rPr>
          <w:rFonts w:ascii="Arial Narrow" w:hAnsi="Arial Narrow" w:cs="Arial"/>
          <w:color w:val="000000" w:themeColor="text1"/>
          <w:sz w:val="22"/>
          <w:szCs w:val="22"/>
        </w:rPr>
      </w:pPr>
    </w:p>
    <w:p w:rsidR="00044DBC" w:rsidRPr="00CD2465" w:rsidRDefault="00044DBC" w:rsidP="007E4B16">
      <w:pPr>
        <w:numPr>
          <w:ilvl w:val="0"/>
          <w:numId w:val="7"/>
        </w:numPr>
        <w:spacing w:before="120" w:after="120" w:line="276" w:lineRule="auto"/>
        <w:ind w:left="0"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lang w:eastAsia="en-US"/>
        </w:rPr>
        <w:t xml:space="preserve">DA HABILITAÇÃO </w:t>
      </w:r>
    </w:p>
    <w:p w:rsidR="002B5219" w:rsidRPr="00CD2465" w:rsidRDefault="002B5219" w:rsidP="007E4B16">
      <w:pPr>
        <w:pStyle w:val="PargrafodaLista"/>
        <w:numPr>
          <w:ilvl w:val="1"/>
          <w:numId w:val="7"/>
        </w:numPr>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lang w:eastAsia="ar-SA"/>
        </w:rPr>
        <w:t>Como condição prévia ao exame da documentação de habilitação</w:t>
      </w:r>
      <w:r w:rsidRPr="00CD2465">
        <w:rPr>
          <w:rFonts w:ascii="Arial Narrow" w:hAnsi="Arial Narrow" w:cs="Arial"/>
          <w:color w:val="000000" w:themeColor="text1"/>
          <w:sz w:val="22"/>
          <w:szCs w:val="22"/>
        </w:rPr>
        <w:t xml:space="preserve"> do licitante detentor da proposta classificada em primeiro lugar</w:t>
      </w:r>
      <w:r w:rsidRPr="00CD2465">
        <w:rPr>
          <w:rFonts w:ascii="Arial Narrow" w:hAnsi="Arial Narrow" w:cs="Arial"/>
          <w:color w:val="000000" w:themeColor="text1"/>
          <w:sz w:val="22"/>
          <w:szCs w:val="22"/>
          <w:lang w:eastAsia="ar-SA"/>
        </w:rPr>
        <w:t xml:space="preserve">, </w:t>
      </w:r>
      <w:r w:rsidRPr="00CD2465">
        <w:rPr>
          <w:rFonts w:ascii="Arial Narrow" w:hAnsi="Arial Narrow" w:cs="Arial"/>
          <w:color w:val="000000" w:themeColor="text1"/>
          <w:sz w:val="22"/>
          <w:szCs w:val="22"/>
        </w:rPr>
        <w:t xml:space="preserve">o Pregoeiro </w:t>
      </w:r>
      <w:r w:rsidRPr="00CD2465">
        <w:rPr>
          <w:rFonts w:ascii="Arial Narrow" w:hAnsi="Arial Narrow" w:cs="Arial"/>
          <w:color w:val="000000" w:themeColor="text1"/>
          <w:sz w:val="22"/>
          <w:szCs w:val="22"/>
          <w:lang w:eastAsia="ar-SA"/>
        </w:rPr>
        <w:t>verificará o eventual descumprimento das condições de participação, especialmente quanto à</w:t>
      </w:r>
      <w:r w:rsidRPr="00CD2465">
        <w:rPr>
          <w:rFonts w:ascii="Arial Narrow" w:hAnsi="Arial Narrow" w:cs="Arial"/>
          <w:color w:val="000000" w:themeColor="text1"/>
          <w:sz w:val="22"/>
          <w:szCs w:val="22"/>
        </w:rPr>
        <w:t xml:space="preserve"> existência de sanção que impeça a participação no certame ou a futura contratação, mediante a consulta aos seguintes cadastros:</w:t>
      </w:r>
    </w:p>
    <w:p w:rsidR="002B5219" w:rsidRPr="00CD2465"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SICAF;</w:t>
      </w:r>
    </w:p>
    <w:p w:rsidR="002B5219" w:rsidRPr="00CD2465"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Cadastro Nacional de Empresas Inidôneas e Suspensas – CEIS, mantido pela </w:t>
      </w:r>
      <w:proofErr w:type="spellStart"/>
      <w:r w:rsidRPr="00CD2465">
        <w:rPr>
          <w:rFonts w:ascii="Arial Narrow" w:hAnsi="Arial Narrow" w:cs="Arial"/>
          <w:color w:val="000000" w:themeColor="text1"/>
          <w:sz w:val="22"/>
          <w:szCs w:val="22"/>
        </w:rPr>
        <w:t>Controladoria-Geral</w:t>
      </w:r>
      <w:proofErr w:type="spellEnd"/>
      <w:r w:rsidRPr="00CD2465">
        <w:rPr>
          <w:rFonts w:ascii="Arial Narrow" w:hAnsi="Arial Narrow" w:cs="Arial"/>
          <w:color w:val="000000" w:themeColor="text1"/>
          <w:sz w:val="22"/>
          <w:szCs w:val="22"/>
        </w:rPr>
        <w:t xml:space="preserve"> da União (</w:t>
      </w:r>
      <w:hyperlink r:id="rId7" w:history="1">
        <w:r w:rsidRPr="00CD2465">
          <w:rPr>
            <w:rFonts w:ascii="Arial Narrow" w:hAnsi="Arial Narrow" w:cs="Arial"/>
            <w:color w:val="000000" w:themeColor="text1"/>
            <w:sz w:val="22"/>
            <w:szCs w:val="22"/>
            <w:u w:val="single"/>
          </w:rPr>
          <w:t>www.portaldatransparencia.gov.br/ceis</w:t>
        </w:r>
      </w:hyperlink>
      <w:r w:rsidRPr="00CD2465">
        <w:rPr>
          <w:rFonts w:ascii="Arial Narrow" w:hAnsi="Arial Narrow" w:cs="Arial"/>
          <w:color w:val="000000" w:themeColor="text1"/>
          <w:sz w:val="22"/>
          <w:szCs w:val="22"/>
        </w:rPr>
        <w:t>);</w:t>
      </w:r>
    </w:p>
    <w:p w:rsidR="002B5219" w:rsidRPr="00CD2465"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color w:val="000000" w:themeColor="text1"/>
          <w:sz w:val="22"/>
          <w:szCs w:val="22"/>
        </w:rPr>
      </w:pPr>
      <w:r w:rsidRPr="00CD2465">
        <w:rPr>
          <w:rFonts w:ascii="Arial Narrow" w:hAnsi="Arial Narrow" w:cs="Arial"/>
          <w:bCs/>
          <w:color w:val="000000" w:themeColor="text1"/>
          <w:sz w:val="22"/>
          <w:szCs w:val="22"/>
        </w:rPr>
        <w:t>Cadastro Nacional de Condenações Cíveis por Atos de Improbidade Administrativa, mantido pelo Conselho Nacional de Justiça</w:t>
      </w:r>
      <w:r w:rsidRPr="00CD2465">
        <w:rPr>
          <w:rFonts w:ascii="Arial Narrow" w:hAnsi="Arial Narrow" w:cs="Arial"/>
          <w:color w:val="000000" w:themeColor="text1"/>
          <w:sz w:val="22"/>
          <w:szCs w:val="22"/>
        </w:rPr>
        <w:t xml:space="preserve"> (</w:t>
      </w:r>
      <w:hyperlink r:id="rId8" w:history="1">
        <w:r w:rsidRPr="00CD2465">
          <w:rPr>
            <w:rFonts w:ascii="Arial Narrow" w:hAnsi="Arial Narrow" w:cs="Arial"/>
            <w:color w:val="000000" w:themeColor="text1"/>
            <w:sz w:val="22"/>
            <w:szCs w:val="22"/>
            <w:u w:val="single"/>
          </w:rPr>
          <w:t>www.</w:t>
        </w:r>
        <w:r w:rsidRPr="00CD2465">
          <w:rPr>
            <w:rFonts w:ascii="Arial Narrow" w:hAnsi="Arial Narrow" w:cs="Arial"/>
            <w:bCs/>
            <w:color w:val="000000" w:themeColor="text1"/>
            <w:sz w:val="22"/>
            <w:szCs w:val="22"/>
            <w:u w:val="single"/>
          </w:rPr>
          <w:t>cnj</w:t>
        </w:r>
        <w:r w:rsidRPr="00CD2465">
          <w:rPr>
            <w:rFonts w:ascii="Arial Narrow" w:hAnsi="Arial Narrow" w:cs="Arial"/>
            <w:color w:val="000000" w:themeColor="text1"/>
            <w:sz w:val="22"/>
            <w:szCs w:val="22"/>
            <w:u w:val="single"/>
          </w:rPr>
          <w:t>.jus.br/</w:t>
        </w:r>
        <w:r w:rsidRPr="00CD2465">
          <w:rPr>
            <w:rFonts w:ascii="Arial Narrow" w:hAnsi="Arial Narrow" w:cs="Arial"/>
            <w:bCs/>
            <w:color w:val="000000" w:themeColor="text1"/>
            <w:sz w:val="22"/>
            <w:szCs w:val="22"/>
            <w:u w:val="single"/>
          </w:rPr>
          <w:t>improbidade</w:t>
        </w:r>
        <w:r w:rsidRPr="00CD2465">
          <w:rPr>
            <w:rFonts w:ascii="Arial Narrow" w:hAnsi="Arial Narrow" w:cs="Arial"/>
            <w:color w:val="000000" w:themeColor="text1"/>
            <w:sz w:val="22"/>
            <w:szCs w:val="22"/>
            <w:u w:val="single"/>
          </w:rPr>
          <w:t>_adm/consultar_requerido.php</w:t>
        </w:r>
      </w:hyperlink>
      <w:r w:rsidRPr="00CD2465">
        <w:rPr>
          <w:rFonts w:ascii="Arial Narrow" w:hAnsi="Arial Narrow" w:cs="Arial"/>
          <w:color w:val="000000" w:themeColor="text1"/>
          <w:sz w:val="22"/>
          <w:szCs w:val="22"/>
        </w:rPr>
        <w:t>).</w:t>
      </w:r>
    </w:p>
    <w:p w:rsidR="002B5219" w:rsidRPr="00CD2465"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Lista de Inidôneos, mantida pelo Tribunal de Contas da União – TCU;</w:t>
      </w:r>
    </w:p>
    <w:p w:rsidR="002B5219" w:rsidRPr="00CD2465"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lastRenderedPageBreak/>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2B5219" w:rsidRPr="00CD2465"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Constatada a existência de sanção, o Pregoeiro reputará o licitante inabilitado, por falta de condição de participação.</w:t>
      </w:r>
    </w:p>
    <w:p w:rsidR="002B5219" w:rsidRPr="00CD2465" w:rsidRDefault="002B5219" w:rsidP="007E4B16">
      <w:pPr>
        <w:numPr>
          <w:ilvl w:val="1"/>
          <w:numId w:val="7"/>
        </w:numPr>
        <w:spacing w:before="120" w:after="120" w:line="276" w:lineRule="auto"/>
        <w:ind w:left="425" w:firstLine="0"/>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Os licitantes deverão apresentar a seguinte documentação relativa à Habilitação Jurídica e à Regularidade Fiscal e trabalhista</w:t>
      </w:r>
      <w:r w:rsidRPr="00CD2465">
        <w:rPr>
          <w:rFonts w:ascii="Arial Narrow" w:hAnsi="Arial Narrow" w:cs="Arial"/>
          <w:color w:val="000000" w:themeColor="text1"/>
          <w:sz w:val="22"/>
          <w:szCs w:val="22"/>
        </w:rPr>
        <w:t>, nas condições seguintes</w:t>
      </w:r>
      <w:r w:rsidRPr="00CD2465">
        <w:rPr>
          <w:rFonts w:ascii="Arial Narrow" w:hAnsi="Arial Narrow" w:cs="Arial"/>
          <w:bCs/>
          <w:color w:val="000000" w:themeColor="text1"/>
          <w:sz w:val="22"/>
          <w:szCs w:val="22"/>
        </w:rPr>
        <w:t>:</w:t>
      </w:r>
    </w:p>
    <w:p w:rsidR="002B5219" w:rsidRPr="00CD2465" w:rsidRDefault="002B5219" w:rsidP="007E4B16">
      <w:pPr>
        <w:numPr>
          <w:ilvl w:val="1"/>
          <w:numId w:val="7"/>
        </w:numPr>
        <w:spacing w:before="120" w:after="120" w:line="276" w:lineRule="auto"/>
        <w:ind w:left="425" w:firstLine="0"/>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 xml:space="preserve">Habilitação jurídica: </w:t>
      </w:r>
    </w:p>
    <w:p w:rsidR="002B5219" w:rsidRPr="00CD2465"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No caso de empresário individual: inscrição no Registro Público de Empresas Mercantis, a cargo da Junta Comercial da respectiva sede;</w:t>
      </w:r>
    </w:p>
    <w:p w:rsidR="002B5219" w:rsidRPr="00CD2465"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Em se tratando de microempreendedor individual – MEI: Certificado da Condição de Microempreendedor Individual - CCMEI, cuja aceitação ficará condicionada à verificação da autenticidade no sítio www.portaldoempreendedor.gov.br;</w:t>
      </w:r>
    </w:p>
    <w:p w:rsidR="002B5219" w:rsidRPr="00CD2465"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2B5219" w:rsidRPr="00CD2465"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No caso de sociedade simples: inscrição do ato constitutivo no Registro Civil das Pessoas Jurídicas do local de sua sede, acompanhada de prova da indicação dos seus administradores;</w:t>
      </w:r>
    </w:p>
    <w:p w:rsidR="002B5219" w:rsidRPr="00CD2465"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No caso de microempresa ou empresa de pequeno porte: certidão expedida pela Junta Comercial ou pelo Registro Civil das Pessoas Jurídicas, conforme o caso, que comprove a condição de microempresa ou empresa de pequeno porte,</w:t>
      </w:r>
      <w:proofErr w:type="gramStart"/>
      <w:r w:rsidRPr="00CD2465">
        <w:rPr>
          <w:rFonts w:ascii="Arial Narrow" w:hAnsi="Arial Narrow" w:cs="Arial"/>
          <w:bCs/>
          <w:color w:val="000000" w:themeColor="text1"/>
          <w:sz w:val="22"/>
          <w:szCs w:val="22"/>
        </w:rPr>
        <w:t xml:space="preserve">  </w:t>
      </w:r>
      <w:proofErr w:type="gramEnd"/>
      <w:r w:rsidRPr="00CD2465">
        <w:rPr>
          <w:rFonts w:ascii="Arial Narrow" w:hAnsi="Arial Narrow" w:cs="Arial"/>
          <w:bCs/>
          <w:color w:val="000000" w:themeColor="text1"/>
          <w:sz w:val="22"/>
          <w:szCs w:val="22"/>
        </w:rPr>
        <w:t>segundo determinado pelo Departamento de Registro Empresarial e Integração – DREI;</w:t>
      </w:r>
    </w:p>
    <w:p w:rsidR="002B5219" w:rsidRPr="00CD2465"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2B5219" w:rsidRPr="00CD2465"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 xml:space="preserve">No caso de agricultor familiar: Declaração de Aptidão ao </w:t>
      </w:r>
      <w:proofErr w:type="spellStart"/>
      <w:r w:rsidRPr="00CD2465">
        <w:rPr>
          <w:rFonts w:ascii="Arial Narrow" w:hAnsi="Arial Narrow" w:cs="Arial"/>
          <w:bCs/>
          <w:color w:val="000000" w:themeColor="text1"/>
          <w:sz w:val="22"/>
          <w:szCs w:val="22"/>
        </w:rPr>
        <w:t>Pronaf</w:t>
      </w:r>
      <w:proofErr w:type="spellEnd"/>
      <w:r w:rsidRPr="00CD2465">
        <w:rPr>
          <w:rFonts w:ascii="Arial Narrow" w:hAnsi="Arial Narrow" w:cs="Arial"/>
          <w:bCs/>
          <w:color w:val="000000" w:themeColor="text1"/>
          <w:sz w:val="22"/>
          <w:szCs w:val="22"/>
        </w:rPr>
        <w:t xml:space="preserve"> – DAP ou DAP-P válida, ou, ainda, outros documentos definidos nos termos do art. 4º, §2º do Decreto n. 7.775, de 2012.</w:t>
      </w:r>
    </w:p>
    <w:p w:rsidR="002B5219" w:rsidRPr="00CD2465"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No caso de produtor rural: matrícula no Cadastro Específico do INSS – CEI, que comprove a qualificação como produtor rural pessoa física, nos termos da Instrução Normativa RFB n. 971, de 2009 (</w:t>
      </w:r>
      <w:proofErr w:type="spellStart"/>
      <w:r w:rsidRPr="00CD2465">
        <w:rPr>
          <w:rFonts w:ascii="Arial Narrow" w:hAnsi="Arial Narrow" w:cs="Arial"/>
          <w:bCs/>
          <w:color w:val="000000" w:themeColor="text1"/>
          <w:sz w:val="22"/>
          <w:szCs w:val="22"/>
        </w:rPr>
        <w:t>arts</w:t>
      </w:r>
      <w:proofErr w:type="spellEnd"/>
      <w:r w:rsidRPr="00CD2465">
        <w:rPr>
          <w:rFonts w:ascii="Arial Narrow" w:hAnsi="Arial Narrow" w:cs="Arial"/>
          <w:bCs/>
          <w:color w:val="000000" w:themeColor="text1"/>
          <w:sz w:val="22"/>
          <w:szCs w:val="22"/>
        </w:rPr>
        <w:t>. 17 a 19 e 165).</w:t>
      </w:r>
    </w:p>
    <w:p w:rsidR="002B5219" w:rsidRPr="00CD2465" w:rsidRDefault="002B5219" w:rsidP="007E4B16">
      <w:pPr>
        <w:pStyle w:val="PargrafodaLista"/>
        <w:numPr>
          <w:ilvl w:val="2"/>
          <w:numId w:val="7"/>
        </w:numPr>
        <w:spacing w:before="120" w:after="120" w:line="276" w:lineRule="auto"/>
        <w:ind w:left="1134" w:firstLine="0"/>
        <w:contextualSpacing w:val="0"/>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No caso de empresa ou sociedade estrangeira em funcionamento no País: decreto de autorização;</w:t>
      </w:r>
    </w:p>
    <w:p w:rsidR="002B5219" w:rsidRPr="00CD2465" w:rsidRDefault="002B5219" w:rsidP="007E4B16">
      <w:pPr>
        <w:pStyle w:val="PargrafodaLista"/>
        <w:numPr>
          <w:ilvl w:val="2"/>
          <w:numId w:val="7"/>
        </w:numPr>
        <w:spacing w:before="120" w:after="120" w:line="276" w:lineRule="auto"/>
        <w:ind w:left="1134" w:firstLine="0"/>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Os documentos acima deverão estar acompanhados de todas as alterações ou da consolidação respectiva;</w:t>
      </w:r>
    </w:p>
    <w:p w:rsidR="002B5219" w:rsidRPr="00CD2465" w:rsidRDefault="002B5219" w:rsidP="007E4B16">
      <w:pPr>
        <w:numPr>
          <w:ilvl w:val="1"/>
          <w:numId w:val="7"/>
        </w:numPr>
        <w:spacing w:before="120" w:after="120" w:line="276" w:lineRule="auto"/>
        <w:ind w:left="425" w:firstLine="0"/>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lastRenderedPageBreak/>
        <w:t>Regularidade fiscal e trabalhista:</w:t>
      </w:r>
    </w:p>
    <w:p w:rsidR="002B5219" w:rsidRPr="00CD2465" w:rsidRDefault="002B5219"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lang w:eastAsia="en-US"/>
        </w:rPr>
        <w:t>prova</w:t>
      </w:r>
      <w:proofErr w:type="gramEnd"/>
      <w:r w:rsidRPr="00CD2465">
        <w:rPr>
          <w:rFonts w:ascii="Arial Narrow" w:hAnsi="Arial Narrow" w:cs="Arial"/>
          <w:color w:val="000000" w:themeColor="text1"/>
          <w:sz w:val="22"/>
          <w:szCs w:val="22"/>
          <w:lang w:eastAsia="en-US"/>
        </w:rPr>
        <w:t xml:space="preserve"> de inscrição no Cadastro Nacional de Pessoas Jurídicas ou no Cadastro de Pessoas Físicas, conforme o caso;</w:t>
      </w:r>
    </w:p>
    <w:p w:rsidR="002B5219" w:rsidRPr="00CD2465" w:rsidRDefault="002B5219"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prova</w:t>
      </w:r>
      <w:proofErr w:type="gramEnd"/>
      <w:r w:rsidRPr="00CD2465">
        <w:rPr>
          <w:rFonts w:ascii="Arial Narrow" w:hAnsi="Arial Narrow" w:cs="Arial"/>
          <w:color w:val="000000" w:themeColor="text1"/>
          <w:sz w:val="22"/>
          <w:szCs w:val="22"/>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2B5219" w:rsidRPr="00CD2465" w:rsidRDefault="002B5219"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lang w:eastAsia="en-US"/>
        </w:rPr>
        <w:t>prova</w:t>
      </w:r>
      <w:proofErr w:type="gramEnd"/>
      <w:r w:rsidRPr="00CD2465">
        <w:rPr>
          <w:rFonts w:ascii="Arial Narrow" w:hAnsi="Arial Narrow" w:cs="Arial"/>
          <w:color w:val="000000" w:themeColor="text1"/>
          <w:sz w:val="22"/>
          <w:szCs w:val="22"/>
          <w:lang w:eastAsia="en-US"/>
        </w:rPr>
        <w:t xml:space="preserve"> de regularidade com o Fundo de Garantia do Tempo de Serviço (FGTS)</w:t>
      </w:r>
    </w:p>
    <w:p w:rsidR="002B5219" w:rsidRPr="00CD2465" w:rsidRDefault="002B5219"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lang w:eastAsia="en-US"/>
        </w:rPr>
        <w:t>prova</w:t>
      </w:r>
      <w:proofErr w:type="gramEnd"/>
      <w:r w:rsidRPr="00CD2465">
        <w:rPr>
          <w:rFonts w:ascii="Arial Narrow" w:hAnsi="Arial Narrow" w:cs="Arial"/>
          <w:color w:val="000000" w:themeColor="text1"/>
          <w:sz w:val="22"/>
          <w:szCs w:val="22"/>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2B5219" w:rsidRPr="00CD2465" w:rsidRDefault="002B5219" w:rsidP="007E4B16">
      <w:pPr>
        <w:numPr>
          <w:ilvl w:val="2"/>
          <w:numId w:val="7"/>
        </w:numPr>
        <w:tabs>
          <w:tab w:val="left" w:pos="1440"/>
        </w:tabs>
        <w:autoSpaceDE w:val="0"/>
        <w:snapToGrid w:val="0"/>
        <w:spacing w:before="120" w:after="120" w:line="276" w:lineRule="auto"/>
        <w:ind w:left="1134" w:firstLine="0"/>
        <w:jc w:val="both"/>
        <w:rPr>
          <w:rFonts w:ascii="Arial Narrow" w:hAnsi="Arial Narrow" w:cs="Arial"/>
          <w:bCs/>
          <w:iCs/>
          <w:color w:val="000000" w:themeColor="text1"/>
          <w:sz w:val="22"/>
          <w:szCs w:val="22"/>
          <w:u w:val="single"/>
        </w:rPr>
      </w:pPr>
      <w:proofErr w:type="gramStart"/>
      <w:r w:rsidRPr="00CD2465">
        <w:rPr>
          <w:rFonts w:ascii="Arial Narrow" w:hAnsi="Arial Narrow" w:cs="Arial"/>
          <w:color w:val="000000" w:themeColor="text1"/>
          <w:sz w:val="22"/>
          <w:szCs w:val="22"/>
          <w:lang w:eastAsia="en-US" w:bidi="pt-BR"/>
        </w:rPr>
        <w:t>caso</w:t>
      </w:r>
      <w:proofErr w:type="gramEnd"/>
      <w:r w:rsidRPr="00CD2465">
        <w:rPr>
          <w:rFonts w:ascii="Arial Narrow" w:hAnsi="Arial Narrow" w:cs="Arial"/>
          <w:color w:val="000000" w:themeColor="text1"/>
          <w:sz w:val="22"/>
          <w:szCs w:val="22"/>
          <w:lang w:eastAsia="en-US" w:bidi="pt-BR"/>
        </w:rPr>
        <w:t xml:space="preserve"> o licitante detentor do menor preço seja qualificado como microempresa ou empresa de pequeno porte </w:t>
      </w:r>
      <w:r w:rsidRPr="00CD2465">
        <w:rPr>
          <w:rFonts w:ascii="Arial Narrow" w:hAnsi="Arial Narrow" w:cs="Arial"/>
          <w:color w:val="000000" w:themeColor="text1"/>
          <w:sz w:val="22"/>
          <w:szCs w:val="22"/>
          <w:lang w:eastAsia="en-US"/>
        </w:rPr>
        <w:t>deverá apresentar toda a documentação exigida para efeito de comprovação de regularidade fiscal, mesmo que esta apresente alguma restrição, sob pena de inabilitação.</w:t>
      </w:r>
    </w:p>
    <w:p w:rsidR="002B5219" w:rsidRPr="00CD2465" w:rsidRDefault="00316DAE" w:rsidP="007E4B16">
      <w:pPr>
        <w:numPr>
          <w:ilvl w:val="2"/>
          <w:numId w:val="7"/>
        </w:numPr>
        <w:snapToGrid w:val="0"/>
        <w:spacing w:before="120" w:after="120" w:line="276" w:lineRule="auto"/>
        <w:ind w:left="1134" w:firstLine="0"/>
        <w:jc w:val="both"/>
        <w:rPr>
          <w:rFonts w:ascii="Arial Narrow" w:hAnsi="Arial Narrow" w:cs="Arial"/>
          <w:bCs/>
          <w:iCs/>
          <w:color w:val="000000" w:themeColor="text1"/>
          <w:sz w:val="22"/>
          <w:szCs w:val="22"/>
        </w:rPr>
      </w:pPr>
      <w:r w:rsidRPr="00CD2465">
        <w:rPr>
          <w:rFonts w:ascii="Arial Narrow" w:hAnsi="Arial Narrow"/>
          <w:color w:val="000000" w:themeColor="text1"/>
          <w:sz w:val="22"/>
          <w:szCs w:val="22"/>
        </w:rPr>
        <w:t>Na hipótese do subitem 9.4.5, para o cumprimento da comprovação de regularidade fiscal, inclusive a aprese</w:t>
      </w:r>
      <w:r w:rsidR="00E37A3B" w:rsidRPr="00CD2465">
        <w:rPr>
          <w:rFonts w:ascii="Arial Narrow" w:hAnsi="Arial Narrow"/>
          <w:color w:val="000000" w:themeColor="text1"/>
          <w:sz w:val="22"/>
          <w:szCs w:val="22"/>
        </w:rPr>
        <w:t>ntação da Certidão Negativa de D</w:t>
      </w:r>
      <w:r w:rsidRPr="00CD2465">
        <w:rPr>
          <w:rFonts w:ascii="Arial Narrow" w:hAnsi="Arial Narrow"/>
          <w:color w:val="000000" w:themeColor="text1"/>
          <w:sz w:val="22"/>
          <w:szCs w:val="22"/>
        </w:rPr>
        <w:t xml:space="preserve">ébitos Trabalhistas (CNDT), </w:t>
      </w:r>
      <w:r w:rsidR="00E745E5" w:rsidRPr="00CD2465">
        <w:rPr>
          <w:rFonts w:ascii="Arial Narrow" w:hAnsi="Arial Narrow"/>
          <w:color w:val="000000" w:themeColor="text1"/>
          <w:sz w:val="22"/>
          <w:szCs w:val="22"/>
        </w:rPr>
        <w:t xml:space="preserve">a licitante melhor classificada </w:t>
      </w:r>
      <w:r w:rsidRPr="00CD2465">
        <w:rPr>
          <w:rFonts w:ascii="Arial Narrow" w:hAnsi="Arial Narrow"/>
          <w:color w:val="000000" w:themeColor="text1"/>
          <w:sz w:val="22"/>
          <w:szCs w:val="22"/>
        </w:rPr>
        <w:t xml:space="preserve">deverá </w:t>
      </w:r>
      <w:r w:rsidR="00E745E5" w:rsidRPr="00CD2465">
        <w:rPr>
          <w:rFonts w:ascii="Arial Narrow" w:hAnsi="Arial Narrow"/>
          <w:color w:val="000000" w:themeColor="text1"/>
          <w:sz w:val="22"/>
          <w:szCs w:val="22"/>
        </w:rPr>
        <w:t xml:space="preserve">apresentar, </w:t>
      </w:r>
      <w:r w:rsidRPr="00CD2465">
        <w:rPr>
          <w:rFonts w:ascii="Arial Narrow" w:hAnsi="Arial Narrow"/>
          <w:color w:val="000000" w:themeColor="text1"/>
          <w:sz w:val="22"/>
          <w:szCs w:val="22"/>
        </w:rPr>
        <w:t xml:space="preserve">no prazo máximo de 05 (cinco) dias úteis, </w:t>
      </w:r>
      <w:r w:rsidR="00E37A3B" w:rsidRPr="00CD2465">
        <w:rPr>
          <w:rFonts w:ascii="Arial Narrow" w:hAnsi="Arial Narrow"/>
          <w:color w:val="000000" w:themeColor="text1"/>
          <w:sz w:val="22"/>
          <w:szCs w:val="22"/>
        </w:rPr>
        <w:t xml:space="preserve">contados da declaração do vencedor, </w:t>
      </w:r>
      <w:r w:rsidR="00322B5D" w:rsidRPr="00CD2465">
        <w:rPr>
          <w:rFonts w:ascii="Arial Narrow" w:hAnsi="Arial Narrow"/>
          <w:color w:val="000000" w:themeColor="text1"/>
          <w:sz w:val="22"/>
          <w:szCs w:val="22"/>
        </w:rPr>
        <w:t>nova cer</w:t>
      </w:r>
      <w:r w:rsidR="00E37A3B" w:rsidRPr="00CD2465">
        <w:rPr>
          <w:rFonts w:ascii="Arial Narrow" w:hAnsi="Arial Narrow"/>
          <w:color w:val="000000" w:themeColor="text1"/>
          <w:sz w:val="22"/>
          <w:szCs w:val="22"/>
        </w:rPr>
        <w:t xml:space="preserve">tidão negativa de débitos, ou certidão positiva com efeito negativo, </w:t>
      </w:r>
      <w:r w:rsidRPr="00CD2465">
        <w:rPr>
          <w:rFonts w:ascii="Arial Narrow" w:hAnsi="Arial Narrow"/>
          <w:color w:val="000000" w:themeColor="text1"/>
          <w:sz w:val="22"/>
          <w:szCs w:val="22"/>
        </w:rPr>
        <w:t xml:space="preserve">conforme previsto </w:t>
      </w:r>
      <w:r w:rsidR="00E745E5" w:rsidRPr="00CD2465">
        <w:rPr>
          <w:rFonts w:ascii="Arial Narrow" w:hAnsi="Arial Narrow"/>
          <w:color w:val="000000" w:themeColor="text1"/>
          <w:sz w:val="22"/>
          <w:szCs w:val="22"/>
        </w:rPr>
        <w:t xml:space="preserve">no art. 43 da Lei Complementar nº 123/2006, </w:t>
      </w:r>
      <w:proofErr w:type="gramStart"/>
      <w:r w:rsidR="00E745E5" w:rsidRPr="00CD2465">
        <w:rPr>
          <w:rFonts w:ascii="Arial Narrow" w:hAnsi="Arial Narrow"/>
          <w:color w:val="000000" w:themeColor="text1"/>
          <w:sz w:val="22"/>
          <w:szCs w:val="22"/>
        </w:rPr>
        <w:t>sob pena</w:t>
      </w:r>
      <w:proofErr w:type="gramEnd"/>
      <w:r w:rsidR="00E745E5" w:rsidRPr="00CD2465">
        <w:rPr>
          <w:rFonts w:ascii="Arial Narrow" w:hAnsi="Arial Narrow"/>
          <w:color w:val="000000" w:themeColor="text1"/>
          <w:sz w:val="22"/>
          <w:szCs w:val="22"/>
        </w:rPr>
        <w:t xml:space="preserve"> de incidência de sanções e da decadência do direito à contratação</w:t>
      </w:r>
      <w:r w:rsidR="002B5219" w:rsidRPr="00CD2465">
        <w:rPr>
          <w:rFonts w:ascii="Arial Narrow" w:hAnsi="Arial Narrow" w:cs="Arial"/>
          <w:bCs/>
          <w:i/>
          <w:iCs/>
          <w:color w:val="000000" w:themeColor="text1"/>
          <w:sz w:val="22"/>
          <w:szCs w:val="22"/>
        </w:rPr>
        <w:t>.</w:t>
      </w:r>
    </w:p>
    <w:p w:rsidR="00260E88" w:rsidRPr="00CD2465" w:rsidRDefault="00260E88" w:rsidP="00260E88">
      <w:pPr>
        <w:pStyle w:val="PargrafodaLista"/>
        <w:numPr>
          <w:ilvl w:val="2"/>
          <w:numId w:val="7"/>
        </w:numPr>
        <w:spacing w:before="120" w:after="120" w:line="276" w:lineRule="auto"/>
        <w:ind w:left="1134" w:firstLine="0"/>
        <w:contextualSpacing w:val="0"/>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Alvará de Saúde Pública</w:t>
      </w:r>
      <w:r w:rsidR="00A607F4" w:rsidRPr="00CD2465">
        <w:rPr>
          <w:rFonts w:ascii="Arial Narrow" w:hAnsi="Arial Narrow" w:cs="Arial"/>
          <w:bCs/>
          <w:color w:val="000000" w:themeColor="text1"/>
          <w:sz w:val="22"/>
          <w:szCs w:val="22"/>
        </w:rPr>
        <w:t>, em nome do licitante/vencedor</w:t>
      </w:r>
      <w:r w:rsidRPr="00CD2465">
        <w:rPr>
          <w:rFonts w:ascii="Arial Narrow" w:hAnsi="Arial Narrow" w:cs="Arial"/>
          <w:bCs/>
          <w:color w:val="000000" w:themeColor="text1"/>
          <w:sz w:val="22"/>
          <w:szCs w:val="22"/>
        </w:rPr>
        <w:t>, expedido pela Vigilância Sanitária ou órgão equivalente, do município onde são comercializados ou armazenados os produtos.</w:t>
      </w:r>
    </w:p>
    <w:p w:rsidR="00260E88" w:rsidRPr="00CD2465" w:rsidRDefault="00260E88" w:rsidP="00260E88">
      <w:pPr>
        <w:snapToGrid w:val="0"/>
        <w:spacing w:before="120" w:after="120" w:line="276" w:lineRule="auto"/>
        <w:ind w:left="1134"/>
        <w:jc w:val="both"/>
        <w:rPr>
          <w:rFonts w:ascii="Arial Narrow" w:hAnsi="Arial Narrow" w:cs="Arial"/>
          <w:bCs/>
          <w:iCs/>
          <w:color w:val="000000" w:themeColor="text1"/>
          <w:sz w:val="22"/>
          <w:szCs w:val="22"/>
        </w:rPr>
      </w:pPr>
    </w:p>
    <w:p w:rsidR="002B5219" w:rsidRPr="00CD2465" w:rsidRDefault="002B5219" w:rsidP="007E4B16">
      <w:pPr>
        <w:numPr>
          <w:ilvl w:val="1"/>
          <w:numId w:val="7"/>
        </w:numPr>
        <w:spacing w:before="120" w:after="120" w:line="276" w:lineRule="auto"/>
        <w:ind w:left="716"/>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Qualificação econômico-financeira, </w:t>
      </w:r>
    </w:p>
    <w:p w:rsidR="002B5219" w:rsidRPr="00CD2465" w:rsidRDefault="002B5219"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Certidão negativa de falência expedida pelo distribuidor da sede da pessoa jurídica;</w:t>
      </w:r>
    </w:p>
    <w:p w:rsidR="002B5219" w:rsidRPr="00CD2465" w:rsidRDefault="002B5219"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lang w:eastAsia="en-US"/>
        </w:rPr>
      </w:pPr>
      <w:r w:rsidRPr="00CD2465">
        <w:rPr>
          <w:rFonts w:ascii="Arial Narrow" w:hAnsi="Arial Narrow" w:cs="Arial"/>
          <w:color w:val="000000" w:themeColor="text1"/>
          <w:sz w:val="22"/>
          <w:szCs w:val="22"/>
        </w:rPr>
        <w:t xml:space="preserve">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sidRPr="00CD2465">
        <w:rPr>
          <w:rFonts w:ascii="Arial Narrow" w:hAnsi="Arial Narrow" w:cs="Arial"/>
          <w:color w:val="000000" w:themeColor="text1"/>
          <w:sz w:val="22"/>
          <w:szCs w:val="22"/>
        </w:rPr>
        <w:t>3</w:t>
      </w:r>
      <w:proofErr w:type="gramEnd"/>
      <w:r w:rsidRPr="00CD2465">
        <w:rPr>
          <w:rFonts w:ascii="Arial Narrow" w:hAnsi="Arial Narrow" w:cs="Arial"/>
          <w:color w:val="000000" w:themeColor="text1"/>
          <w:sz w:val="22"/>
          <w:szCs w:val="22"/>
        </w:rPr>
        <w:t xml:space="preserve"> (três) meses da data de apresentação da proposta;</w:t>
      </w:r>
    </w:p>
    <w:p w:rsidR="002B5219" w:rsidRPr="00CD2465" w:rsidRDefault="002B5219" w:rsidP="007E4B16">
      <w:pPr>
        <w:numPr>
          <w:ilvl w:val="3"/>
          <w:numId w:val="7"/>
        </w:numPr>
        <w:snapToGrid w:val="0"/>
        <w:spacing w:before="120" w:after="120" w:line="276" w:lineRule="auto"/>
        <w:ind w:left="1701" w:firstLine="0"/>
        <w:jc w:val="both"/>
        <w:rPr>
          <w:rFonts w:ascii="Arial Narrow" w:hAnsi="Arial Narrow" w:cs="Arial"/>
          <w:color w:val="000000" w:themeColor="text1"/>
          <w:sz w:val="22"/>
          <w:szCs w:val="22"/>
        </w:rPr>
      </w:pPr>
      <w:r w:rsidRPr="00CD2465">
        <w:rPr>
          <w:rFonts w:ascii="Arial Narrow" w:hAnsi="Arial Narrow" w:cs="Arial"/>
          <w:bCs/>
          <w:iCs/>
          <w:color w:val="000000" w:themeColor="text1"/>
          <w:sz w:val="22"/>
          <w:szCs w:val="22"/>
        </w:rPr>
        <w:t>No caso de fornecimento</w:t>
      </w:r>
      <w:r w:rsidRPr="00CD2465">
        <w:rPr>
          <w:rFonts w:ascii="Arial Narrow" w:hAnsi="Arial Narrow" w:cs="Arial"/>
          <w:color w:val="000000" w:themeColor="text1"/>
          <w:sz w:val="22"/>
          <w:szCs w:val="22"/>
          <w:lang w:eastAsia="en-US"/>
        </w:rPr>
        <w:t xml:space="preserve"> de bens para pronta entrega, não será exigido da licitante qualificada como microempresa ou empresa de pequeno porte, a apresentação de balanço patrimonial do último exercício financeiro. (Art. 3º do Decreto nº 8.538, de 2015);</w:t>
      </w:r>
    </w:p>
    <w:p w:rsidR="002B5219" w:rsidRPr="00CD2465" w:rsidRDefault="002B5219" w:rsidP="007E4B16">
      <w:pPr>
        <w:numPr>
          <w:ilvl w:val="3"/>
          <w:numId w:val="7"/>
        </w:numPr>
        <w:snapToGrid w:val="0"/>
        <w:spacing w:before="120" w:after="120" w:line="276" w:lineRule="auto"/>
        <w:ind w:left="1701"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lang w:eastAsia="en-US"/>
        </w:rPr>
        <w:t>No caso de empresa constituída no exercício social vigente, admite-se a apresentação de balanço patrimoni</w:t>
      </w:r>
      <w:r w:rsidRPr="00CD2465">
        <w:rPr>
          <w:rFonts w:ascii="Arial Narrow" w:hAnsi="Arial Narrow" w:cs="Arial"/>
          <w:color w:val="000000" w:themeColor="text1"/>
          <w:sz w:val="22"/>
          <w:szCs w:val="22"/>
          <w:lang w:eastAsia="en-US" w:bidi="pt-BR"/>
        </w:rPr>
        <w:t>al e demonstrações con</w:t>
      </w:r>
      <w:r w:rsidRPr="00CD2465">
        <w:rPr>
          <w:rFonts w:ascii="Arial Narrow" w:hAnsi="Arial Narrow" w:cs="Arial"/>
          <w:color w:val="000000" w:themeColor="text1"/>
          <w:sz w:val="22"/>
          <w:szCs w:val="22"/>
          <w:lang w:eastAsia="en-US"/>
        </w:rPr>
        <w:t>tábeis referentes ao período de existência da sociedade;</w:t>
      </w:r>
    </w:p>
    <w:p w:rsidR="002B5219" w:rsidRPr="00CD2465" w:rsidRDefault="002B5219"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lastRenderedPageBreak/>
        <w:t>A comprovação da situação financeira da empresa será constatada mediante obtenção de índices de Liquidez Geral (LG), Solvência Geral (SG) e Liquidez Corrente (LC), resultantes da aplicação das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4252"/>
      </w:tblGrid>
      <w:tr w:rsidR="002B5219" w:rsidRPr="00CD2465" w:rsidTr="00FA6FD3">
        <w:tc>
          <w:tcPr>
            <w:tcW w:w="2235" w:type="dxa"/>
            <w:vMerge w:val="restart"/>
            <w:vAlign w:val="center"/>
          </w:tcPr>
          <w:p w:rsidR="002B5219" w:rsidRPr="00CD2465" w:rsidRDefault="002B5219" w:rsidP="00FA6FD3">
            <w:pPr>
              <w:tabs>
                <w:tab w:val="left" w:pos="1440"/>
              </w:tabs>
              <w:autoSpaceDE w:val="0"/>
              <w:snapToGrid w:val="0"/>
              <w:spacing w:line="276" w:lineRule="auto"/>
              <w:jc w:val="right"/>
              <w:rPr>
                <w:rFonts w:ascii="Arial Narrow" w:hAnsi="Arial Narrow" w:cs="Arial"/>
                <w:color w:val="000000" w:themeColor="text1"/>
                <w:sz w:val="22"/>
                <w:szCs w:val="22"/>
              </w:rPr>
            </w:pPr>
            <w:r w:rsidRPr="00CD2465">
              <w:rPr>
                <w:rFonts w:ascii="Arial Narrow" w:hAnsi="Arial Narrow" w:cs="Arial"/>
                <w:color w:val="000000" w:themeColor="text1"/>
                <w:sz w:val="22"/>
                <w:szCs w:val="22"/>
              </w:rPr>
              <w:t>LG =</w:t>
            </w:r>
          </w:p>
        </w:tc>
        <w:tc>
          <w:tcPr>
            <w:tcW w:w="4252" w:type="dxa"/>
            <w:tcBorders>
              <w:bottom w:val="single" w:sz="4" w:space="0" w:color="auto"/>
            </w:tcBorders>
            <w:vAlign w:val="bottom"/>
          </w:tcPr>
          <w:p w:rsidR="002B5219" w:rsidRPr="00CD2465" w:rsidRDefault="002B5219" w:rsidP="00FA6FD3">
            <w:pPr>
              <w:tabs>
                <w:tab w:val="left" w:pos="1440"/>
              </w:tabs>
              <w:autoSpaceDE w:val="0"/>
              <w:snapToGrid w:val="0"/>
              <w:spacing w:line="276" w:lineRule="auto"/>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Ativo Circulante + Realizável </w:t>
            </w:r>
            <w:proofErr w:type="gramStart"/>
            <w:r w:rsidRPr="00CD2465">
              <w:rPr>
                <w:rFonts w:ascii="Arial Narrow" w:hAnsi="Arial Narrow" w:cs="Arial"/>
                <w:color w:val="000000" w:themeColor="text1"/>
                <w:sz w:val="22"/>
                <w:szCs w:val="22"/>
              </w:rPr>
              <w:t>a Longo Prazo</w:t>
            </w:r>
            <w:proofErr w:type="gramEnd"/>
          </w:p>
        </w:tc>
      </w:tr>
      <w:tr w:rsidR="002B5219" w:rsidRPr="00CD2465" w:rsidTr="00FA6FD3">
        <w:tc>
          <w:tcPr>
            <w:tcW w:w="2235" w:type="dxa"/>
            <w:vMerge/>
          </w:tcPr>
          <w:p w:rsidR="002B5219" w:rsidRPr="00CD2465" w:rsidRDefault="002B5219" w:rsidP="00FA6FD3">
            <w:pPr>
              <w:tabs>
                <w:tab w:val="left" w:pos="1440"/>
              </w:tabs>
              <w:autoSpaceDE w:val="0"/>
              <w:snapToGrid w:val="0"/>
              <w:spacing w:line="276" w:lineRule="auto"/>
              <w:jc w:val="both"/>
              <w:rPr>
                <w:rFonts w:ascii="Arial Narrow" w:hAnsi="Arial Narrow" w:cs="Arial"/>
                <w:color w:val="000000" w:themeColor="text1"/>
                <w:sz w:val="22"/>
                <w:szCs w:val="22"/>
              </w:rPr>
            </w:pPr>
          </w:p>
        </w:tc>
        <w:tc>
          <w:tcPr>
            <w:tcW w:w="4252" w:type="dxa"/>
            <w:tcBorders>
              <w:top w:val="single" w:sz="4" w:space="0" w:color="auto"/>
            </w:tcBorders>
          </w:tcPr>
          <w:p w:rsidR="002B5219" w:rsidRPr="00CD2465" w:rsidRDefault="002B5219" w:rsidP="00FA6FD3">
            <w:pPr>
              <w:tabs>
                <w:tab w:val="left" w:pos="1440"/>
              </w:tabs>
              <w:autoSpaceDE w:val="0"/>
              <w:snapToGrid w:val="0"/>
              <w:spacing w:line="276" w:lineRule="auto"/>
              <w:rPr>
                <w:rFonts w:ascii="Arial Narrow" w:hAnsi="Arial Narrow" w:cs="Arial"/>
                <w:color w:val="000000" w:themeColor="text1"/>
                <w:sz w:val="22"/>
                <w:szCs w:val="22"/>
              </w:rPr>
            </w:pPr>
            <w:r w:rsidRPr="00CD2465">
              <w:rPr>
                <w:rFonts w:ascii="Arial Narrow" w:hAnsi="Arial Narrow" w:cs="Arial"/>
                <w:color w:val="000000" w:themeColor="text1"/>
                <w:sz w:val="22"/>
                <w:szCs w:val="22"/>
              </w:rPr>
              <w:t>Passivo Circulante + Passivo Não Circulante</w:t>
            </w:r>
          </w:p>
        </w:tc>
      </w:tr>
    </w:tbl>
    <w:p w:rsidR="002B5219" w:rsidRPr="00CD2465" w:rsidRDefault="002B5219" w:rsidP="002B5219">
      <w:pPr>
        <w:tabs>
          <w:tab w:val="left" w:pos="1440"/>
        </w:tabs>
        <w:autoSpaceDE w:val="0"/>
        <w:snapToGrid w:val="0"/>
        <w:spacing w:line="276" w:lineRule="auto"/>
        <w:ind w:left="1134"/>
        <w:jc w:val="both"/>
        <w:rPr>
          <w:rFonts w:ascii="Arial Narrow" w:hAnsi="Arial Narrow" w:cs="Arial"/>
          <w:color w:val="000000" w:themeColor="text1"/>
          <w:sz w:val="22"/>
          <w:szCs w:val="22"/>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4394"/>
      </w:tblGrid>
      <w:tr w:rsidR="002B5219" w:rsidRPr="00CD2465" w:rsidTr="00FA6FD3">
        <w:tc>
          <w:tcPr>
            <w:tcW w:w="2235" w:type="dxa"/>
            <w:vMerge w:val="restart"/>
            <w:vAlign w:val="center"/>
          </w:tcPr>
          <w:p w:rsidR="002B5219" w:rsidRPr="00CD2465" w:rsidRDefault="002B5219" w:rsidP="00FA6FD3">
            <w:pPr>
              <w:tabs>
                <w:tab w:val="left" w:pos="1440"/>
              </w:tabs>
              <w:autoSpaceDE w:val="0"/>
              <w:snapToGrid w:val="0"/>
              <w:spacing w:line="276" w:lineRule="auto"/>
              <w:jc w:val="right"/>
              <w:rPr>
                <w:rFonts w:ascii="Arial Narrow" w:hAnsi="Arial Narrow" w:cs="Arial"/>
                <w:color w:val="000000" w:themeColor="text1"/>
                <w:sz w:val="22"/>
                <w:szCs w:val="22"/>
              </w:rPr>
            </w:pPr>
            <w:r w:rsidRPr="00CD2465">
              <w:rPr>
                <w:rFonts w:ascii="Arial Narrow" w:hAnsi="Arial Narrow" w:cs="Arial"/>
                <w:color w:val="000000" w:themeColor="text1"/>
                <w:sz w:val="22"/>
                <w:szCs w:val="22"/>
              </w:rPr>
              <w:t>SG =</w:t>
            </w:r>
          </w:p>
        </w:tc>
        <w:tc>
          <w:tcPr>
            <w:tcW w:w="4394" w:type="dxa"/>
            <w:tcBorders>
              <w:bottom w:val="single" w:sz="4" w:space="0" w:color="auto"/>
            </w:tcBorders>
            <w:vAlign w:val="bottom"/>
          </w:tcPr>
          <w:p w:rsidR="002B5219" w:rsidRPr="00CD2465" w:rsidRDefault="002B5219" w:rsidP="00FA6FD3">
            <w:pPr>
              <w:tabs>
                <w:tab w:val="left" w:pos="1440"/>
              </w:tabs>
              <w:autoSpaceDE w:val="0"/>
              <w:snapToGrid w:val="0"/>
              <w:spacing w:line="276" w:lineRule="auto"/>
              <w:jc w:val="center"/>
              <w:rPr>
                <w:rFonts w:ascii="Arial Narrow" w:hAnsi="Arial Narrow" w:cs="Arial"/>
                <w:color w:val="000000" w:themeColor="text1"/>
                <w:sz w:val="22"/>
                <w:szCs w:val="22"/>
              </w:rPr>
            </w:pPr>
            <w:r w:rsidRPr="00CD2465">
              <w:rPr>
                <w:rFonts w:ascii="Arial Narrow" w:hAnsi="Arial Narrow" w:cs="Arial"/>
                <w:color w:val="000000" w:themeColor="text1"/>
                <w:sz w:val="22"/>
                <w:szCs w:val="22"/>
              </w:rPr>
              <w:t>Ativo Total</w:t>
            </w:r>
          </w:p>
        </w:tc>
      </w:tr>
      <w:tr w:rsidR="002B5219" w:rsidRPr="00CD2465" w:rsidTr="00FA6FD3">
        <w:tc>
          <w:tcPr>
            <w:tcW w:w="2235" w:type="dxa"/>
            <w:vMerge/>
          </w:tcPr>
          <w:p w:rsidR="002B5219" w:rsidRPr="00CD2465" w:rsidRDefault="002B5219" w:rsidP="00FA6FD3">
            <w:pPr>
              <w:tabs>
                <w:tab w:val="left" w:pos="1440"/>
              </w:tabs>
              <w:autoSpaceDE w:val="0"/>
              <w:snapToGrid w:val="0"/>
              <w:spacing w:line="276" w:lineRule="auto"/>
              <w:jc w:val="both"/>
              <w:rPr>
                <w:rFonts w:ascii="Arial Narrow" w:hAnsi="Arial Narrow" w:cs="Arial"/>
                <w:color w:val="000000" w:themeColor="text1"/>
                <w:sz w:val="22"/>
                <w:szCs w:val="22"/>
              </w:rPr>
            </w:pPr>
          </w:p>
        </w:tc>
        <w:tc>
          <w:tcPr>
            <w:tcW w:w="4394" w:type="dxa"/>
            <w:tcBorders>
              <w:top w:val="single" w:sz="4" w:space="0" w:color="auto"/>
            </w:tcBorders>
          </w:tcPr>
          <w:p w:rsidR="002B5219" w:rsidRPr="00CD2465" w:rsidRDefault="002B5219" w:rsidP="00FA6FD3">
            <w:pPr>
              <w:tabs>
                <w:tab w:val="left" w:pos="1440"/>
              </w:tabs>
              <w:autoSpaceDE w:val="0"/>
              <w:snapToGrid w:val="0"/>
              <w:spacing w:line="276" w:lineRule="auto"/>
              <w:jc w:val="center"/>
              <w:rPr>
                <w:rFonts w:ascii="Arial Narrow" w:hAnsi="Arial Narrow" w:cs="Arial"/>
                <w:color w:val="000000" w:themeColor="text1"/>
                <w:sz w:val="22"/>
                <w:szCs w:val="22"/>
              </w:rPr>
            </w:pPr>
            <w:r w:rsidRPr="00CD2465">
              <w:rPr>
                <w:rFonts w:ascii="Arial Narrow" w:hAnsi="Arial Narrow" w:cs="Arial"/>
                <w:color w:val="000000" w:themeColor="text1"/>
                <w:sz w:val="22"/>
                <w:szCs w:val="22"/>
              </w:rPr>
              <w:t>Passivo Circulante + Passivo Não Circulante</w:t>
            </w:r>
          </w:p>
        </w:tc>
      </w:tr>
    </w:tbl>
    <w:p w:rsidR="002B5219" w:rsidRPr="00CD2465" w:rsidRDefault="002B5219" w:rsidP="002B5219">
      <w:pPr>
        <w:tabs>
          <w:tab w:val="left" w:pos="1440"/>
        </w:tabs>
        <w:autoSpaceDE w:val="0"/>
        <w:snapToGrid w:val="0"/>
        <w:spacing w:line="276" w:lineRule="auto"/>
        <w:ind w:left="1134"/>
        <w:jc w:val="both"/>
        <w:rPr>
          <w:rFonts w:ascii="Arial Narrow" w:hAnsi="Arial Narrow" w:cs="Arial"/>
          <w:color w:val="000000" w:themeColor="text1"/>
          <w:sz w:val="22"/>
          <w:szCs w:val="22"/>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2551"/>
      </w:tblGrid>
      <w:tr w:rsidR="002B5219" w:rsidRPr="00CD2465" w:rsidTr="00FA6FD3">
        <w:tc>
          <w:tcPr>
            <w:tcW w:w="2235" w:type="dxa"/>
            <w:vMerge w:val="restart"/>
            <w:vAlign w:val="center"/>
          </w:tcPr>
          <w:p w:rsidR="002B5219" w:rsidRPr="00CD2465" w:rsidRDefault="002B5219" w:rsidP="00FA6FD3">
            <w:pPr>
              <w:tabs>
                <w:tab w:val="left" w:pos="1440"/>
              </w:tabs>
              <w:autoSpaceDE w:val="0"/>
              <w:snapToGrid w:val="0"/>
              <w:spacing w:line="276" w:lineRule="auto"/>
              <w:jc w:val="right"/>
              <w:rPr>
                <w:rFonts w:ascii="Arial Narrow" w:hAnsi="Arial Narrow" w:cs="Arial"/>
                <w:color w:val="000000" w:themeColor="text1"/>
                <w:sz w:val="22"/>
                <w:szCs w:val="22"/>
              </w:rPr>
            </w:pPr>
            <w:r w:rsidRPr="00CD2465">
              <w:rPr>
                <w:rFonts w:ascii="Arial Narrow" w:hAnsi="Arial Narrow" w:cs="Arial"/>
                <w:color w:val="000000" w:themeColor="text1"/>
                <w:sz w:val="22"/>
                <w:szCs w:val="22"/>
              </w:rPr>
              <w:t>LC =</w:t>
            </w:r>
          </w:p>
        </w:tc>
        <w:tc>
          <w:tcPr>
            <w:tcW w:w="2551" w:type="dxa"/>
            <w:tcBorders>
              <w:bottom w:val="single" w:sz="4" w:space="0" w:color="auto"/>
            </w:tcBorders>
            <w:vAlign w:val="bottom"/>
          </w:tcPr>
          <w:p w:rsidR="002B5219" w:rsidRPr="00CD2465" w:rsidRDefault="002B5219" w:rsidP="00FA6FD3">
            <w:pPr>
              <w:tabs>
                <w:tab w:val="left" w:pos="1440"/>
              </w:tabs>
              <w:autoSpaceDE w:val="0"/>
              <w:snapToGrid w:val="0"/>
              <w:spacing w:line="276" w:lineRule="auto"/>
              <w:jc w:val="center"/>
              <w:rPr>
                <w:rFonts w:ascii="Arial Narrow" w:hAnsi="Arial Narrow" w:cs="Arial"/>
                <w:color w:val="000000" w:themeColor="text1"/>
                <w:sz w:val="22"/>
                <w:szCs w:val="22"/>
              </w:rPr>
            </w:pPr>
            <w:r w:rsidRPr="00CD2465">
              <w:rPr>
                <w:rFonts w:ascii="Arial Narrow" w:hAnsi="Arial Narrow" w:cs="Arial"/>
                <w:color w:val="000000" w:themeColor="text1"/>
                <w:sz w:val="22"/>
                <w:szCs w:val="22"/>
              </w:rPr>
              <w:t>Ativo Circulante</w:t>
            </w:r>
          </w:p>
        </w:tc>
      </w:tr>
      <w:tr w:rsidR="002B5219" w:rsidRPr="00CD2465" w:rsidTr="00FA6FD3">
        <w:tc>
          <w:tcPr>
            <w:tcW w:w="2235" w:type="dxa"/>
            <w:vMerge/>
          </w:tcPr>
          <w:p w:rsidR="002B5219" w:rsidRPr="00CD2465" w:rsidRDefault="002B5219" w:rsidP="00FA6FD3">
            <w:pPr>
              <w:tabs>
                <w:tab w:val="left" w:pos="1440"/>
              </w:tabs>
              <w:autoSpaceDE w:val="0"/>
              <w:snapToGrid w:val="0"/>
              <w:spacing w:line="276" w:lineRule="auto"/>
              <w:jc w:val="both"/>
              <w:rPr>
                <w:rFonts w:ascii="Arial Narrow" w:hAnsi="Arial Narrow" w:cs="Arial"/>
                <w:color w:val="000000" w:themeColor="text1"/>
                <w:sz w:val="22"/>
                <w:szCs w:val="22"/>
              </w:rPr>
            </w:pPr>
          </w:p>
        </w:tc>
        <w:tc>
          <w:tcPr>
            <w:tcW w:w="2551" w:type="dxa"/>
            <w:tcBorders>
              <w:top w:val="single" w:sz="4" w:space="0" w:color="auto"/>
            </w:tcBorders>
          </w:tcPr>
          <w:p w:rsidR="002B5219" w:rsidRPr="00CD2465" w:rsidRDefault="002B5219" w:rsidP="00FA6FD3">
            <w:pPr>
              <w:tabs>
                <w:tab w:val="left" w:pos="1440"/>
              </w:tabs>
              <w:autoSpaceDE w:val="0"/>
              <w:snapToGrid w:val="0"/>
              <w:spacing w:line="276" w:lineRule="auto"/>
              <w:jc w:val="center"/>
              <w:rPr>
                <w:rFonts w:ascii="Arial Narrow" w:hAnsi="Arial Narrow" w:cs="Arial"/>
                <w:color w:val="000000" w:themeColor="text1"/>
                <w:sz w:val="22"/>
                <w:szCs w:val="22"/>
              </w:rPr>
            </w:pPr>
            <w:r w:rsidRPr="00CD2465">
              <w:rPr>
                <w:rFonts w:ascii="Arial Narrow" w:hAnsi="Arial Narrow" w:cs="Arial"/>
                <w:color w:val="000000" w:themeColor="text1"/>
                <w:sz w:val="22"/>
                <w:szCs w:val="22"/>
              </w:rPr>
              <w:t>Passivo Circulante</w:t>
            </w:r>
          </w:p>
        </w:tc>
      </w:tr>
    </w:tbl>
    <w:p w:rsidR="002B5219" w:rsidRPr="00CD2465" w:rsidRDefault="002B5219" w:rsidP="002B5219">
      <w:pPr>
        <w:spacing w:after="120" w:line="276" w:lineRule="auto"/>
        <w:ind w:left="720"/>
        <w:jc w:val="center"/>
        <w:rPr>
          <w:rFonts w:ascii="Arial Narrow" w:hAnsi="Arial Narrow" w:cs="Arial"/>
          <w:color w:val="000000" w:themeColor="text1"/>
          <w:sz w:val="22"/>
          <w:szCs w:val="22"/>
        </w:rPr>
      </w:pPr>
    </w:p>
    <w:p w:rsidR="002B5219" w:rsidRPr="00CD2465" w:rsidRDefault="002B5219" w:rsidP="007E4B16">
      <w:pPr>
        <w:numPr>
          <w:ilvl w:val="2"/>
          <w:numId w:val="7"/>
        </w:numPr>
        <w:snapToGrid w:val="0"/>
        <w:spacing w:before="120" w:after="120" w:line="276" w:lineRule="auto"/>
        <w:ind w:left="1134" w:firstLine="0"/>
        <w:jc w:val="both"/>
        <w:rPr>
          <w:rFonts w:ascii="Arial Narrow" w:hAnsi="Arial Narrow" w:cs="Arial"/>
          <w:bCs/>
          <w:iCs/>
          <w:color w:val="000000" w:themeColor="text1"/>
          <w:sz w:val="22"/>
          <w:szCs w:val="22"/>
        </w:rPr>
      </w:pPr>
      <w:r w:rsidRPr="00CD2465">
        <w:rPr>
          <w:rFonts w:ascii="Arial Narrow" w:hAnsi="Arial Narrow" w:cs="Arial"/>
          <w:bCs/>
          <w:color w:val="000000" w:themeColor="text1"/>
          <w:sz w:val="22"/>
          <w:szCs w:val="22"/>
        </w:rPr>
        <w:t xml:space="preserve">As empresas, cadastradas ou não no SICAF, que apresentarem resultado inferior ou igual a </w:t>
      </w:r>
      <w:proofErr w:type="gramStart"/>
      <w:r w:rsidRPr="00CD2465">
        <w:rPr>
          <w:rFonts w:ascii="Arial Narrow" w:hAnsi="Arial Narrow" w:cs="Arial"/>
          <w:bCs/>
          <w:color w:val="000000" w:themeColor="text1"/>
          <w:sz w:val="22"/>
          <w:szCs w:val="22"/>
        </w:rPr>
        <w:t>1</w:t>
      </w:r>
      <w:proofErr w:type="gramEnd"/>
      <w:r w:rsidRPr="00CD2465">
        <w:rPr>
          <w:rFonts w:ascii="Arial Narrow" w:hAnsi="Arial Narrow" w:cs="Arial"/>
          <w:bCs/>
          <w:color w:val="000000" w:themeColor="text1"/>
          <w:sz w:val="22"/>
          <w:szCs w:val="22"/>
        </w:rPr>
        <w:t>(um) em qualquer dos índices de Liquidez Geral (LG), Solvência Geral (SG) e Liquidez Corrente (LC), deverão comprovar p</w:t>
      </w:r>
      <w:r w:rsidRPr="00CD2465">
        <w:rPr>
          <w:rFonts w:ascii="Arial Narrow" w:hAnsi="Arial Narrow" w:cs="Arial"/>
          <w:color w:val="000000" w:themeColor="text1"/>
          <w:sz w:val="22"/>
          <w:szCs w:val="22"/>
          <w:lang w:eastAsia="en-US"/>
        </w:rPr>
        <w:t xml:space="preserve">atrimônio líquido de </w:t>
      </w:r>
      <w:r w:rsidR="007152D6" w:rsidRPr="00CD2465">
        <w:rPr>
          <w:rFonts w:ascii="Arial Narrow" w:hAnsi="Arial Narrow" w:cs="Arial"/>
          <w:color w:val="000000" w:themeColor="text1"/>
          <w:sz w:val="22"/>
          <w:szCs w:val="22"/>
          <w:lang w:eastAsia="en-US"/>
        </w:rPr>
        <w:t>10%</w:t>
      </w:r>
      <w:r w:rsidRPr="00CD2465">
        <w:rPr>
          <w:rFonts w:ascii="Arial Narrow" w:hAnsi="Arial Narrow" w:cs="Arial"/>
          <w:color w:val="000000" w:themeColor="text1"/>
          <w:sz w:val="22"/>
          <w:szCs w:val="22"/>
          <w:lang w:eastAsia="en-US"/>
        </w:rPr>
        <w:t xml:space="preserve"> (</w:t>
      </w:r>
      <w:r w:rsidR="007152D6" w:rsidRPr="00CD2465">
        <w:rPr>
          <w:rFonts w:ascii="Arial Narrow" w:hAnsi="Arial Narrow" w:cs="Arial"/>
          <w:color w:val="000000" w:themeColor="text1"/>
          <w:sz w:val="22"/>
          <w:szCs w:val="22"/>
          <w:lang w:eastAsia="en-US"/>
        </w:rPr>
        <w:t>dez por cento</w:t>
      </w:r>
      <w:r w:rsidRPr="00CD2465">
        <w:rPr>
          <w:rFonts w:ascii="Arial Narrow" w:hAnsi="Arial Narrow" w:cs="Arial"/>
          <w:color w:val="000000" w:themeColor="text1"/>
          <w:sz w:val="22"/>
          <w:szCs w:val="22"/>
          <w:lang w:eastAsia="en-US"/>
        </w:rPr>
        <w:t>)</w:t>
      </w:r>
      <w:r w:rsidRPr="00CD2465">
        <w:rPr>
          <w:rFonts w:ascii="Arial Narrow" w:hAnsi="Arial Narrow" w:cs="Arial"/>
          <w:bCs/>
          <w:color w:val="000000" w:themeColor="text1"/>
          <w:sz w:val="22"/>
          <w:szCs w:val="22"/>
        </w:rPr>
        <w:t xml:space="preserve"> do valor estimado da contratação ou item pertinente</w:t>
      </w:r>
      <w:r w:rsidRPr="00CD2465">
        <w:rPr>
          <w:rFonts w:ascii="Arial Narrow" w:hAnsi="Arial Narrow" w:cs="Arial"/>
          <w:color w:val="000000" w:themeColor="text1"/>
          <w:sz w:val="22"/>
          <w:szCs w:val="22"/>
          <w:lang w:eastAsia="en-US"/>
        </w:rPr>
        <w:t>.</w:t>
      </w:r>
    </w:p>
    <w:p w:rsidR="000F07A2" w:rsidRPr="00CD2465" w:rsidRDefault="000F07A2" w:rsidP="007E4B16">
      <w:pPr>
        <w:numPr>
          <w:ilvl w:val="1"/>
          <w:numId w:val="7"/>
        </w:numPr>
        <w:spacing w:before="120" w:after="120" w:line="276" w:lineRule="auto"/>
        <w:ind w:left="425" w:firstLine="0"/>
        <w:jc w:val="both"/>
        <w:rPr>
          <w:rFonts w:ascii="Arial Narrow" w:hAnsi="Arial Narrow" w:cs="Arial"/>
          <w:bCs/>
          <w:color w:val="000000" w:themeColor="text1"/>
          <w:sz w:val="22"/>
          <w:szCs w:val="22"/>
        </w:rPr>
      </w:pPr>
      <w:r w:rsidRPr="00CD2465">
        <w:rPr>
          <w:rFonts w:ascii="Arial Narrow" w:hAnsi="Arial Narrow" w:cs="Arial"/>
          <w:bCs/>
          <w:iCs/>
          <w:color w:val="000000" w:themeColor="text1"/>
          <w:sz w:val="22"/>
          <w:szCs w:val="22"/>
        </w:rPr>
        <w:t>As empresas</w:t>
      </w:r>
      <w:proofErr w:type="gramStart"/>
      <w:r w:rsidRPr="00CD2465">
        <w:rPr>
          <w:rFonts w:ascii="Arial Narrow" w:hAnsi="Arial Narrow" w:cs="Arial"/>
          <w:bCs/>
          <w:iCs/>
          <w:color w:val="000000" w:themeColor="text1"/>
          <w:sz w:val="22"/>
          <w:szCs w:val="22"/>
        </w:rPr>
        <w:t>, deverão</w:t>
      </w:r>
      <w:proofErr w:type="gramEnd"/>
      <w:r w:rsidRPr="00CD2465">
        <w:rPr>
          <w:rFonts w:ascii="Arial Narrow" w:hAnsi="Arial Narrow" w:cs="Arial"/>
          <w:bCs/>
          <w:iCs/>
          <w:color w:val="000000" w:themeColor="text1"/>
          <w:sz w:val="22"/>
          <w:szCs w:val="22"/>
        </w:rPr>
        <w:t xml:space="preserve"> comprovar, ainda, a qualificação técnica, por meio de: </w:t>
      </w:r>
    </w:p>
    <w:p w:rsidR="000F07A2" w:rsidRPr="00CD2465" w:rsidRDefault="000F07A2" w:rsidP="007E4B16">
      <w:pPr>
        <w:numPr>
          <w:ilvl w:val="2"/>
          <w:numId w:val="7"/>
        </w:numPr>
        <w:snapToGrid w:val="0"/>
        <w:spacing w:before="120" w:after="120" w:line="276" w:lineRule="auto"/>
        <w:jc w:val="both"/>
        <w:rPr>
          <w:rFonts w:ascii="Arial Narrow" w:hAnsi="Arial Narrow" w:cs="Arial"/>
          <w:bCs/>
          <w:color w:val="000000" w:themeColor="text1"/>
          <w:sz w:val="22"/>
          <w:szCs w:val="22"/>
        </w:rPr>
      </w:pPr>
      <w:r w:rsidRPr="00CD2465">
        <w:rPr>
          <w:rFonts w:ascii="Arial Narrow" w:hAnsi="Arial Narrow" w:cs="Arial"/>
          <w:color w:val="000000" w:themeColor="text1"/>
          <w:sz w:val="22"/>
          <w:szCs w:val="22"/>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0F07A2" w:rsidRPr="00CD2465" w:rsidRDefault="000F07A2" w:rsidP="007E4B16">
      <w:pPr>
        <w:pStyle w:val="PargrafodaLista"/>
        <w:numPr>
          <w:ilvl w:val="1"/>
          <w:numId w:val="7"/>
        </w:numPr>
        <w:tabs>
          <w:tab w:val="left" w:pos="1440"/>
        </w:tabs>
        <w:autoSpaceDE w:val="0"/>
        <w:snapToGrid w:val="0"/>
        <w:spacing w:before="120" w:after="120" w:line="276" w:lineRule="auto"/>
        <w:ind w:left="426" w:firstLine="0"/>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0F07A2" w:rsidRPr="00CD2465" w:rsidRDefault="000F07A2" w:rsidP="007E4B16">
      <w:pPr>
        <w:numPr>
          <w:ilvl w:val="1"/>
          <w:numId w:val="7"/>
        </w:numPr>
        <w:spacing w:before="120" w:after="120" w:line="276" w:lineRule="auto"/>
        <w:ind w:left="425" w:firstLine="0"/>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Os documentos exigidos para habilitação relacionados nos subitens acima, deverão ser apresentados em meio digital pelos licitantes, por meio de funcionalidade presente no sistema (</w:t>
      </w:r>
      <w:proofErr w:type="spellStart"/>
      <w:r w:rsidRPr="00CD2465">
        <w:rPr>
          <w:rFonts w:ascii="Arial Narrow" w:hAnsi="Arial Narrow" w:cs="Arial"/>
          <w:bCs/>
          <w:color w:val="000000" w:themeColor="text1"/>
          <w:sz w:val="22"/>
          <w:szCs w:val="22"/>
        </w:rPr>
        <w:t>upload</w:t>
      </w:r>
      <w:proofErr w:type="spellEnd"/>
      <w:r w:rsidRPr="00CD2465">
        <w:rPr>
          <w:rFonts w:ascii="Arial Narrow" w:hAnsi="Arial Narrow" w:cs="Arial"/>
          <w:bCs/>
          <w:color w:val="000000" w:themeColor="text1"/>
          <w:sz w:val="22"/>
          <w:szCs w:val="22"/>
        </w:rPr>
        <w:t xml:space="preserve">), no prazo de 180 minutos, após solicitação do Pregoeiro no sistema eletrônico.  Somente mediante autorização do Pregoeiro e em caso de indisponibilidade do sistema, será aceito o envio da documentação por meio do e-mail </w:t>
      </w:r>
      <w:hyperlink r:id="rId9" w:history="1">
        <w:r w:rsidRPr="00CD2465">
          <w:rPr>
            <w:rStyle w:val="Hyperlink"/>
            <w:rFonts w:ascii="Arial Narrow" w:hAnsi="Arial Narrow" w:cs="Arial"/>
            <w:bCs/>
            <w:color w:val="000000" w:themeColor="text1"/>
            <w:sz w:val="22"/>
            <w:szCs w:val="22"/>
            <w:u w:val="none"/>
          </w:rPr>
          <w:t>cpl@cfp.ufcg.edu.brr</w:t>
        </w:r>
      </w:hyperlink>
      <w:r w:rsidRPr="00CD2465">
        <w:rPr>
          <w:rFonts w:ascii="Arial Narrow" w:hAnsi="Arial Narrow" w:cs="Arial"/>
          <w:bCs/>
          <w:color w:val="000000" w:themeColor="text1"/>
          <w:sz w:val="22"/>
          <w:szCs w:val="22"/>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03 (três) dias, </w:t>
      </w:r>
      <w:proofErr w:type="gramStart"/>
      <w:r w:rsidRPr="00CD2465">
        <w:rPr>
          <w:rFonts w:ascii="Arial Narrow" w:hAnsi="Arial Narrow" w:cs="Arial"/>
          <w:bCs/>
          <w:color w:val="000000" w:themeColor="text1"/>
          <w:sz w:val="22"/>
          <w:szCs w:val="22"/>
        </w:rPr>
        <w:t>após</w:t>
      </w:r>
      <w:proofErr w:type="gramEnd"/>
      <w:r w:rsidRPr="00CD2465">
        <w:rPr>
          <w:rFonts w:ascii="Arial Narrow" w:hAnsi="Arial Narrow" w:cs="Arial"/>
          <w:bCs/>
          <w:color w:val="000000" w:themeColor="text1"/>
          <w:sz w:val="22"/>
          <w:szCs w:val="22"/>
        </w:rPr>
        <w:t xml:space="preserve"> encerrado o prazo para o encaminhamento via funcionalidade do sistema (</w:t>
      </w:r>
      <w:proofErr w:type="spellStart"/>
      <w:r w:rsidRPr="00CD2465">
        <w:rPr>
          <w:rFonts w:ascii="Arial Narrow" w:hAnsi="Arial Narrow" w:cs="Arial"/>
          <w:bCs/>
          <w:color w:val="000000" w:themeColor="text1"/>
          <w:sz w:val="22"/>
          <w:szCs w:val="22"/>
        </w:rPr>
        <w:t>upload</w:t>
      </w:r>
      <w:proofErr w:type="spellEnd"/>
      <w:r w:rsidRPr="00CD2465">
        <w:rPr>
          <w:rFonts w:ascii="Arial Narrow" w:hAnsi="Arial Narrow" w:cs="Arial"/>
          <w:bCs/>
          <w:color w:val="000000" w:themeColor="text1"/>
          <w:sz w:val="22"/>
          <w:szCs w:val="22"/>
        </w:rPr>
        <w:t>) ou e-mail.</w:t>
      </w:r>
    </w:p>
    <w:p w:rsidR="000F07A2" w:rsidRPr="00CD2465" w:rsidRDefault="000F07A2" w:rsidP="007E4B16">
      <w:pPr>
        <w:pStyle w:val="PargrafodaLista"/>
        <w:numPr>
          <w:ilvl w:val="2"/>
          <w:numId w:val="7"/>
        </w:numPr>
        <w:spacing w:before="120" w:after="120" w:line="276" w:lineRule="auto"/>
        <w:ind w:left="1134" w:firstLine="0"/>
        <w:contextualSpacing w:val="0"/>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Não serão aceitos documentos com indicação de CNPJ/CPF diferentes, salvo aqueles legalmente permitidos.</w:t>
      </w:r>
    </w:p>
    <w:p w:rsidR="000F07A2" w:rsidRPr="00CD2465" w:rsidRDefault="000F07A2" w:rsidP="000F07A2">
      <w:pPr>
        <w:spacing w:before="120" w:after="120" w:line="276" w:lineRule="auto"/>
        <w:ind w:left="425"/>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 xml:space="preserve">9.9 Em relação às licitantes cadastradas no Sistema de Cadastro Unificado de Fornecedores – SICAF, o Pregoeiro consultará o referido Sistema em relação à habilitação jurídica e à regularidade fiscal e trabalhista, conforme disposto nos </w:t>
      </w:r>
      <w:proofErr w:type="spellStart"/>
      <w:r w:rsidRPr="00CD2465">
        <w:rPr>
          <w:rFonts w:ascii="Arial Narrow" w:hAnsi="Arial Narrow" w:cs="Arial"/>
          <w:bCs/>
          <w:color w:val="000000" w:themeColor="text1"/>
          <w:sz w:val="22"/>
          <w:szCs w:val="22"/>
        </w:rPr>
        <w:t>arts</w:t>
      </w:r>
      <w:proofErr w:type="spellEnd"/>
      <w:r w:rsidRPr="00CD2465">
        <w:rPr>
          <w:rFonts w:ascii="Arial Narrow" w:hAnsi="Arial Narrow" w:cs="Arial"/>
          <w:bCs/>
          <w:color w:val="000000" w:themeColor="text1"/>
          <w:sz w:val="22"/>
          <w:szCs w:val="22"/>
        </w:rPr>
        <w:t xml:space="preserve">. 4º, </w:t>
      </w:r>
      <w:r w:rsidRPr="00CD2465">
        <w:rPr>
          <w:rFonts w:ascii="Arial Narrow" w:hAnsi="Arial Narrow" w:cs="Arial"/>
          <w:bCs/>
          <w:i/>
          <w:color w:val="000000" w:themeColor="text1"/>
          <w:sz w:val="22"/>
          <w:szCs w:val="22"/>
        </w:rPr>
        <w:t>caput</w:t>
      </w:r>
      <w:r w:rsidRPr="00CD2465">
        <w:rPr>
          <w:rFonts w:ascii="Arial Narrow" w:hAnsi="Arial Narrow" w:cs="Arial"/>
          <w:bCs/>
          <w:color w:val="000000" w:themeColor="text1"/>
          <w:sz w:val="22"/>
          <w:szCs w:val="22"/>
        </w:rPr>
        <w:t>, 8º, § 3º, 13, 14 e 43, III da Instrução Normativa SLTI/MPOG nº 2, de 2010.</w:t>
      </w:r>
    </w:p>
    <w:p w:rsidR="000F07A2" w:rsidRPr="00CD2465" w:rsidRDefault="000F07A2" w:rsidP="007E4B16">
      <w:pPr>
        <w:numPr>
          <w:ilvl w:val="2"/>
          <w:numId w:val="7"/>
        </w:numPr>
        <w:snapToGrid w:val="0"/>
        <w:spacing w:before="120" w:after="120" w:line="276" w:lineRule="auto"/>
        <w:ind w:left="1134" w:firstLine="0"/>
        <w:jc w:val="both"/>
        <w:rPr>
          <w:rFonts w:ascii="Arial Narrow" w:hAnsi="Arial Narrow" w:cs="Arial"/>
          <w:bCs/>
          <w:color w:val="000000" w:themeColor="text1"/>
          <w:sz w:val="22"/>
          <w:szCs w:val="22"/>
        </w:rPr>
      </w:pPr>
      <w:r w:rsidRPr="00CD2465">
        <w:rPr>
          <w:rFonts w:ascii="Arial Narrow" w:hAnsi="Arial Narrow" w:cs="Arial"/>
          <w:color w:val="000000" w:themeColor="text1"/>
          <w:sz w:val="22"/>
          <w:szCs w:val="22"/>
        </w:rPr>
        <w:lastRenderedPageBreak/>
        <w:t xml:space="preserve">Também poderão ser consultados </w:t>
      </w:r>
      <w:r w:rsidRPr="00CD2465">
        <w:rPr>
          <w:rFonts w:ascii="Arial Narrow" w:hAnsi="Arial Narrow" w:cs="Arial"/>
          <w:bCs/>
          <w:color w:val="000000" w:themeColor="text1"/>
          <w:sz w:val="22"/>
          <w:szCs w:val="22"/>
        </w:rPr>
        <w:t xml:space="preserve">os sítios oficiais emissores de certidões, especialmente quando </w:t>
      </w:r>
      <w:r w:rsidRPr="00CD2465">
        <w:rPr>
          <w:rFonts w:ascii="Arial Narrow" w:hAnsi="Arial Narrow" w:cs="Arial"/>
          <w:color w:val="000000" w:themeColor="text1"/>
          <w:sz w:val="22"/>
          <w:szCs w:val="22"/>
        </w:rPr>
        <w:t>o licitante esteja com alguma documentação vencida junto ao SICAF</w:t>
      </w:r>
      <w:r w:rsidRPr="00CD2465">
        <w:rPr>
          <w:rFonts w:ascii="Arial Narrow" w:hAnsi="Arial Narrow" w:cs="Arial"/>
          <w:bCs/>
          <w:color w:val="000000" w:themeColor="text1"/>
          <w:sz w:val="22"/>
          <w:szCs w:val="22"/>
        </w:rPr>
        <w:t>.</w:t>
      </w:r>
    </w:p>
    <w:p w:rsidR="000F07A2" w:rsidRPr="00CD2465" w:rsidRDefault="000F07A2" w:rsidP="007E4B16">
      <w:pPr>
        <w:numPr>
          <w:ilvl w:val="2"/>
          <w:numId w:val="7"/>
        </w:numPr>
        <w:snapToGrid w:val="0"/>
        <w:spacing w:before="120" w:after="120" w:line="276" w:lineRule="auto"/>
        <w:ind w:left="1134" w:firstLine="0"/>
        <w:jc w:val="both"/>
        <w:rPr>
          <w:rFonts w:ascii="Arial Narrow" w:hAnsi="Arial Narrow" w:cs="Arial"/>
          <w:bCs/>
          <w:color w:val="000000" w:themeColor="text1"/>
          <w:sz w:val="22"/>
          <w:szCs w:val="22"/>
        </w:rPr>
      </w:pPr>
      <w:r w:rsidRPr="00CD2465">
        <w:rPr>
          <w:rFonts w:ascii="Arial Narrow" w:hAnsi="Arial Narrow" w:cs="Arial"/>
          <w:color w:val="000000" w:themeColor="text1"/>
          <w:sz w:val="22"/>
          <w:szCs w:val="22"/>
        </w:rPr>
        <w:t xml:space="preserve">Caso o Pregoeiro não logre êxito em obter a certidão correspondente através do sítio oficial, ou na hipótese de se encontrar vencida no referido sistema, o licitante será convocado a encaminhar, no prazo de 03 </w:t>
      </w:r>
      <w:r w:rsidRPr="00CD2465">
        <w:rPr>
          <w:rFonts w:ascii="Arial Narrow" w:hAnsi="Arial Narrow" w:cs="Arial"/>
          <w:bCs/>
          <w:color w:val="000000" w:themeColor="text1"/>
          <w:sz w:val="22"/>
          <w:szCs w:val="22"/>
        </w:rPr>
        <w:t>(três) horas</w:t>
      </w:r>
      <w:r w:rsidRPr="00CD2465">
        <w:rPr>
          <w:rFonts w:ascii="Arial Narrow" w:hAnsi="Arial Narrow" w:cs="Arial"/>
          <w:color w:val="000000" w:themeColor="text1"/>
          <w:sz w:val="22"/>
          <w:szCs w:val="22"/>
        </w:rPr>
        <w:t xml:space="preserve">, documento válido que comprove o atendimento das exigências deste Edital, </w:t>
      </w:r>
      <w:proofErr w:type="gramStart"/>
      <w:r w:rsidRPr="00CD2465">
        <w:rPr>
          <w:rFonts w:ascii="Arial Narrow" w:hAnsi="Arial Narrow" w:cs="Arial"/>
          <w:color w:val="000000" w:themeColor="text1"/>
          <w:sz w:val="22"/>
          <w:szCs w:val="22"/>
        </w:rPr>
        <w:t>sob pena</w:t>
      </w:r>
      <w:proofErr w:type="gramEnd"/>
      <w:r w:rsidRPr="00CD2465">
        <w:rPr>
          <w:rFonts w:ascii="Arial Narrow" w:hAnsi="Arial Narrow" w:cs="Arial"/>
          <w:color w:val="000000" w:themeColor="text1"/>
          <w:sz w:val="22"/>
          <w:szCs w:val="22"/>
        </w:rPr>
        <w:t xml:space="preserve"> de inabilitação, ressalvado o disposto quanto à comprovação da regularidade fiscal das licitantes qualificadas como microempresas ou empresas de pequeno porte, conforme estatui o art. 43, § 1º da LC nº 123, de 2006.</w:t>
      </w:r>
    </w:p>
    <w:p w:rsidR="000F07A2" w:rsidRPr="00CD2465" w:rsidRDefault="000F07A2" w:rsidP="007E4B16">
      <w:pPr>
        <w:pStyle w:val="PargrafodaLista"/>
        <w:numPr>
          <w:ilvl w:val="1"/>
          <w:numId w:val="7"/>
        </w:numPr>
        <w:spacing w:before="120" w:after="120" w:line="276" w:lineRule="auto"/>
        <w:ind w:left="425" w:firstLine="0"/>
        <w:contextualSpacing w:val="0"/>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A existência de restrição relativamente à regularidade fiscal não impede que a licitante qualificada como microempresa ou empresa de pequeno porte seja declarada vencedora, uma vez que atenda a todas as demais exigências do edital.</w:t>
      </w:r>
    </w:p>
    <w:p w:rsidR="000F07A2" w:rsidRPr="00CD2465" w:rsidRDefault="000F07A2" w:rsidP="007E4B16">
      <w:pPr>
        <w:pStyle w:val="PargrafodaLista"/>
        <w:numPr>
          <w:ilvl w:val="2"/>
          <w:numId w:val="7"/>
        </w:numPr>
        <w:spacing w:before="120" w:after="120" w:line="276" w:lineRule="auto"/>
        <w:ind w:left="1134" w:firstLine="0"/>
        <w:contextualSpacing w:val="0"/>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A declaração do vencedor acontecerá no momento imediatamente posterior à fase de habilitação.</w:t>
      </w:r>
    </w:p>
    <w:p w:rsidR="000F07A2" w:rsidRPr="00CD2465" w:rsidRDefault="000F07A2" w:rsidP="007E4B16">
      <w:pPr>
        <w:pStyle w:val="PargrafodaLista"/>
        <w:numPr>
          <w:ilvl w:val="1"/>
          <w:numId w:val="7"/>
        </w:numPr>
        <w:spacing w:before="120" w:after="120" w:line="276" w:lineRule="auto"/>
        <w:ind w:left="425" w:firstLine="0"/>
        <w:contextualSpacing w:val="0"/>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 xml:space="preserve">Caso a proposta mais vantajosa seja ofertada por licitante qualificada como microempresa ou empresa de pequeno porte, e uma vez constatada a existência de alguma restrição no que tange à regularidade fiscal, a mesma será convocada para, no prazo de </w:t>
      </w:r>
      <w:proofErr w:type="gramStart"/>
      <w:r w:rsidRPr="00CD2465">
        <w:rPr>
          <w:rFonts w:ascii="Arial Narrow" w:hAnsi="Arial Narrow" w:cs="Arial"/>
          <w:bCs/>
          <w:color w:val="000000" w:themeColor="text1"/>
          <w:sz w:val="22"/>
          <w:szCs w:val="22"/>
        </w:rPr>
        <w:t>5</w:t>
      </w:r>
      <w:proofErr w:type="gramEnd"/>
      <w:r w:rsidRPr="00CD2465">
        <w:rPr>
          <w:rFonts w:ascii="Arial Narrow" w:hAnsi="Arial Narrow" w:cs="Arial"/>
          <w:bCs/>
          <w:color w:val="000000" w:themeColor="text1"/>
          <w:sz w:val="22"/>
          <w:szCs w:val="22"/>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0F07A2" w:rsidRPr="00CD2465" w:rsidRDefault="000F07A2" w:rsidP="007E4B16">
      <w:pPr>
        <w:pStyle w:val="PargrafodaLista"/>
        <w:numPr>
          <w:ilvl w:val="1"/>
          <w:numId w:val="7"/>
        </w:numPr>
        <w:spacing w:before="120" w:after="120" w:line="276" w:lineRule="auto"/>
        <w:ind w:left="425" w:firstLine="0"/>
        <w:contextualSpacing w:val="0"/>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 xml:space="preserve">A </w:t>
      </w:r>
      <w:proofErr w:type="spellStart"/>
      <w:proofErr w:type="gramStart"/>
      <w:r w:rsidRPr="00CD2465">
        <w:rPr>
          <w:rFonts w:ascii="Arial Narrow" w:hAnsi="Arial Narrow" w:cs="Arial"/>
          <w:bCs/>
          <w:color w:val="000000" w:themeColor="text1"/>
          <w:sz w:val="22"/>
          <w:szCs w:val="22"/>
        </w:rPr>
        <w:t>não-regularização</w:t>
      </w:r>
      <w:proofErr w:type="spellEnd"/>
      <w:proofErr w:type="gramEnd"/>
      <w:r w:rsidRPr="00CD2465">
        <w:rPr>
          <w:rFonts w:ascii="Arial Narrow" w:hAnsi="Arial Narrow" w:cs="Arial"/>
          <w:bCs/>
          <w:color w:val="000000" w:themeColor="text1"/>
          <w:sz w:val="22"/>
          <w:szCs w:val="22"/>
        </w:rPr>
        <w:t xml:space="preserve"> fiscal no prazo previsto no subitem anterior acarretará a inabilitação do licitante, sem prejuízo das sanções previstas neste Edital, com a reabertura da sessão pública.</w:t>
      </w:r>
    </w:p>
    <w:p w:rsidR="000F07A2" w:rsidRPr="00CD2465" w:rsidRDefault="000F07A2"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Havendo necessidade de analisar minuciosamente os documentos exigidos, o Pregoeiro suspenderá a sessão, informando no “chat” a nova data e horário para a continuidade da mesma.</w:t>
      </w:r>
    </w:p>
    <w:p w:rsidR="000F07A2" w:rsidRPr="00CD2465" w:rsidRDefault="000F07A2"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Será inabilitado o licitante que não comprovar sua habilitação, deixar de apresentar quaisquer dos documentos exigidos para a habilitação, ou apresentá-los em desacordo com o e</w:t>
      </w:r>
      <w:r w:rsidRPr="00CD2465">
        <w:rPr>
          <w:rFonts w:ascii="Arial Narrow" w:hAnsi="Arial Narrow" w:cs="Arial"/>
          <w:color w:val="000000" w:themeColor="text1"/>
          <w:sz w:val="22"/>
          <w:szCs w:val="22"/>
          <w:lang w:eastAsia="en-US"/>
        </w:rPr>
        <w:t>stabelecido neste Edital.</w:t>
      </w:r>
    </w:p>
    <w:p w:rsidR="000F07A2" w:rsidRPr="00CD2465" w:rsidRDefault="000F07A2" w:rsidP="007E4B16">
      <w:pPr>
        <w:numPr>
          <w:ilvl w:val="1"/>
          <w:numId w:val="7"/>
        </w:numPr>
        <w:spacing w:before="120" w:after="120" w:line="276" w:lineRule="auto"/>
        <w:ind w:left="425" w:firstLine="0"/>
        <w:jc w:val="both"/>
        <w:rPr>
          <w:rFonts w:ascii="Arial Narrow" w:hAnsi="Arial Narrow" w:cs="Arial"/>
          <w:color w:val="000000" w:themeColor="text1"/>
          <w:sz w:val="22"/>
          <w:szCs w:val="22"/>
          <w:lang w:eastAsia="en-US"/>
        </w:rPr>
      </w:pPr>
      <w:r w:rsidRPr="00CD2465">
        <w:rPr>
          <w:rFonts w:ascii="Arial Narrow" w:hAnsi="Arial Narrow" w:cs="Arial"/>
          <w:color w:val="000000" w:themeColor="text1"/>
          <w:sz w:val="22"/>
          <w:szCs w:val="22"/>
          <w:lang w:eastAsia="en-US"/>
        </w:rPr>
        <w:t xml:space="preserve">Nos itens não exclusivos a microempresas, empresas de pequeno porte e sociedades cooperativas, em havendo inabilitação, haverá nova verificação, pelo sistema, da eventual ocorrência do empate ficto, previsto nos artigos </w:t>
      </w:r>
      <w:r w:rsidRPr="00CD2465">
        <w:rPr>
          <w:rFonts w:ascii="Arial Narrow" w:hAnsi="Arial Narrow" w:cs="Arial"/>
          <w:bCs/>
          <w:color w:val="000000" w:themeColor="text1"/>
          <w:sz w:val="22"/>
          <w:szCs w:val="22"/>
          <w:lang w:eastAsia="en-US"/>
        </w:rPr>
        <w:t>44 e 45 da LC nº 123, de 2006, seguindo-se a disciplina antes estabelecida para aceitação da proposta subsequente.</w:t>
      </w:r>
    </w:p>
    <w:p w:rsidR="000F07A2" w:rsidRPr="00CD2465" w:rsidRDefault="000F07A2" w:rsidP="007E4B16">
      <w:pPr>
        <w:numPr>
          <w:ilvl w:val="1"/>
          <w:numId w:val="7"/>
        </w:numPr>
        <w:spacing w:before="120" w:after="120" w:line="276" w:lineRule="auto"/>
        <w:ind w:left="425" w:firstLine="0"/>
        <w:jc w:val="both"/>
        <w:rPr>
          <w:rFonts w:ascii="Arial Narrow" w:hAnsi="Arial Narrow" w:cs="Arial"/>
          <w:color w:val="000000" w:themeColor="text1"/>
          <w:sz w:val="22"/>
          <w:szCs w:val="22"/>
          <w:lang w:eastAsia="en-US"/>
        </w:rPr>
      </w:pPr>
      <w:r w:rsidRPr="00CD2465">
        <w:rPr>
          <w:rFonts w:ascii="Arial Narrow" w:hAnsi="Arial Narrow" w:cs="Arial"/>
          <w:color w:val="000000" w:themeColor="text1"/>
          <w:sz w:val="22"/>
          <w:szCs w:val="22"/>
          <w:lang w:eastAsia="en-US"/>
        </w:rPr>
        <w:t>Da sessão pública do Pregão divulgar-se-á Ata no sistema eletrônico.</w:t>
      </w:r>
    </w:p>
    <w:p w:rsidR="000F07A2" w:rsidRPr="00CD2465" w:rsidRDefault="000F07A2" w:rsidP="007E4B16">
      <w:pPr>
        <w:pStyle w:val="Nivel01"/>
        <w:numPr>
          <w:ilvl w:val="0"/>
          <w:numId w:val="7"/>
        </w:numPr>
        <w:ind w:left="0" w:firstLine="0"/>
        <w:rPr>
          <w:rFonts w:ascii="Arial Narrow" w:hAnsi="Arial Narrow" w:cs="Arial"/>
          <w:b w:val="0"/>
          <w:color w:val="000000" w:themeColor="text1"/>
          <w:sz w:val="22"/>
          <w:szCs w:val="22"/>
          <w:lang w:eastAsia="en-US"/>
        </w:rPr>
      </w:pPr>
      <w:r w:rsidRPr="00CD2465">
        <w:rPr>
          <w:rFonts w:ascii="Arial Narrow" w:hAnsi="Arial Narrow" w:cs="Arial"/>
          <w:b w:val="0"/>
          <w:color w:val="000000" w:themeColor="text1"/>
          <w:sz w:val="22"/>
          <w:szCs w:val="22"/>
          <w:lang w:eastAsia="en-US"/>
        </w:rPr>
        <w:t>DA REABERTURA DA SESSÃO PÚBLICA</w:t>
      </w:r>
    </w:p>
    <w:p w:rsidR="000F07A2" w:rsidRPr="00CD2465" w:rsidRDefault="000F07A2" w:rsidP="007E4B16">
      <w:pPr>
        <w:pStyle w:val="Nivel01"/>
        <w:keepNext w:val="0"/>
        <w:keepLines w:val="0"/>
        <w:numPr>
          <w:ilvl w:val="1"/>
          <w:numId w:val="7"/>
        </w:numPr>
        <w:spacing w:before="120" w:after="120" w:line="276" w:lineRule="auto"/>
        <w:ind w:left="425" w:firstLine="0"/>
        <w:outlineLvl w:val="9"/>
        <w:rPr>
          <w:rFonts w:ascii="Arial Narrow" w:eastAsiaTheme="minorEastAsia" w:hAnsi="Arial Narrow" w:cs="Arial"/>
          <w:b w:val="0"/>
          <w:bCs w:val="0"/>
          <w:color w:val="000000" w:themeColor="text1"/>
          <w:sz w:val="22"/>
          <w:szCs w:val="22"/>
        </w:rPr>
      </w:pPr>
      <w:r w:rsidRPr="00CD2465">
        <w:rPr>
          <w:rFonts w:ascii="Arial Narrow" w:eastAsiaTheme="minorEastAsia" w:hAnsi="Arial Narrow" w:cs="Arial"/>
          <w:b w:val="0"/>
          <w:bCs w:val="0"/>
          <w:color w:val="000000" w:themeColor="text1"/>
          <w:sz w:val="22"/>
          <w:szCs w:val="22"/>
        </w:rPr>
        <w:t>A sessão pública poderá ser reaberta:</w:t>
      </w:r>
    </w:p>
    <w:p w:rsidR="000F07A2" w:rsidRPr="00CD2465" w:rsidRDefault="000F07A2" w:rsidP="007E4B16">
      <w:pPr>
        <w:pStyle w:val="Nivel01"/>
        <w:keepNext w:val="0"/>
        <w:keepLines w:val="0"/>
        <w:numPr>
          <w:ilvl w:val="2"/>
          <w:numId w:val="7"/>
        </w:numPr>
        <w:spacing w:before="120" w:after="120" w:line="276" w:lineRule="auto"/>
        <w:ind w:left="1134" w:firstLine="0"/>
        <w:outlineLvl w:val="9"/>
        <w:rPr>
          <w:rFonts w:ascii="Arial Narrow" w:eastAsiaTheme="minorEastAsia" w:hAnsi="Arial Narrow" w:cs="Arial"/>
          <w:b w:val="0"/>
          <w:bCs w:val="0"/>
          <w:color w:val="000000" w:themeColor="text1"/>
          <w:sz w:val="22"/>
          <w:szCs w:val="22"/>
        </w:rPr>
      </w:pPr>
      <w:r w:rsidRPr="00CD2465">
        <w:rPr>
          <w:rFonts w:ascii="Arial Narrow" w:eastAsiaTheme="minorEastAsia" w:hAnsi="Arial Narrow" w:cs="Arial"/>
          <w:b w:val="0"/>
          <w:bCs w:val="0"/>
          <w:color w:val="000000" w:themeColor="text1"/>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0F07A2" w:rsidRPr="00CD2465" w:rsidRDefault="000F07A2" w:rsidP="007E4B16">
      <w:pPr>
        <w:pStyle w:val="Nivel01"/>
        <w:keepNext w:val="0"/>
        <w:keepLines w:val="0"/>
        <w:numPr>
          <w:ilvl w:val="2"/>
          <w:numId w:val="7"/>
        </w:numPr>
        <w:spacing w:before="120" w:after="120" w:line="276" w:lineRule="auto"/>
        <w:ind w:left="1134" w:firstLine="0"/>
        <w:outlineLvl w:val="9"/>
        <w:rPr>
          <w:rFonts w:ascii="Arial Narrow" w:eastAsiaTheme="minorEastAsia" w:hAnsi="Arial Narrow" w:cs="Arial"/>
          <w:b w:val="0"/>
          <w:bCs w:val="0"/>
          <w:color w:val="000000" w:themeColor="text1"/>
          <w:sz w:val="22"/>
          <w:szCs w:val="22"/>
        </w:rPr>
      </w:pPr>
      <w:r w:rsidRPr="00CD2465">
        <w:rPr>
          <w:rFonts w:ascii="Arial Narrow" w:eastAsiaTheme="minorEastAsia" w:hAnsi="Arial Narrow" w:cs="Arial"/>
          <w:b w:val="0"/>
          <w:bCs w:val="0"/>
          <w:color w:val="000000" w:themeColor="text1"/>
          <w:sz w:val="22"/>
          <w:szCs w:val="22"/>
        </w:rPr>
        <w:t xml:space="preserve">Quando houver erro na aceitação do preço melhor classificado ou quando o licitante declarado vencedor não assinar a Ata de Registro de Preços ou não comprovar a regularização fiscal, nos termos do art. </w:t>
      </w:r>
      <w:r w:rsidRPr="00CD2465">
        <w:rPr>
          <w:rFonts w:ascii="Arial Narrow" w:eastAsiaTheme="minorEastAsia" w:hAnsi="Arial Narrow" w:cs="Arial"/>
          <w:b w:val="0"/>
          <w:bCs w:val="0"/>
          <w:color w:val="000000" w:themeColor="text1"/>
          <w:sz w:val="22"/>
          <w:szCs w:val="22"/>
        </w:rPr>
        <w:lastRenderedPageBreak/>
        <w:t>43, §1º da LC nº 123/2006. Nessas hipóteses, serão adotados os procedimentos imediatamente posteriores ao encerramento da etapa de lances.</w:t>
      </w:r>
    </w:p>
    <w:p w:rsidR="000F07A2" w:rsidRPr="00CD2465" w:rsidRDefault="000F07A2" w:rsidP="007E4B16">
      <w:pPr>
        <w:pStyle w:val="Nivel01"/>
        <w:keepNext w:val="0"/>
        <w:keepLines w:val="0"/>
        <w:numPr>
          <w:ilvl w:val="1"/>
          <w:numId w:val="7"/>
        </w:numPr>
        <w:spacing w:before="120" w:after="120" w:line="276" w:lineRule="auto"/>
        <w:ind w:left="425" w:firstLine="0"/>
        <w:outlineLvl w:val="9"/>
        <w:rPr>
          <w:rFonts w:ascii="Arial Narrow" w:eastAsiaTheme="minorEastAsia" w:hAnsi="Arial Narrow" w:cs="Arial"/>
          <w:b w:val="0"/>
          <w:bCs w:val="0"/>
          <w:color w:val="000000" w:themeColor="text1"/>
          <w:sz w:val="22"/>
          <w:szCs w:val="22"/>
        </w:rPr>
      </w:pPr>
      <w:r w:rsidRPr="00CD2465">
        <w:rPr>
          <w:rFonts w:ascii="Arial Narrow" w:eastAsiaTheme="minorEastAsia" w:hAnsi="Arial Narrow" w:cs="Arial"/>
          <w:b w:val="0"/>
          <w:bCs w:val="0"/>
          <w:color w:val="000000" w:themeColor="text1"/>
          <w:sz w:val="22"/>
          <w:szCs w:val="22"/>
        </w:rPr>
        <w:t>Todos os licitantes remanescentes deverão ser convocados para acompanhar a sessão reaberta.</w:t>
      </w:r>
    </w:p>
    <w:p w:rsidR="000F07A2" w:rsidRPr="00CD2465" w:rsidRDefault="000F07A2" w:rsidP="007E4B16">
      <w:pPr>
        <w:pStyle w:val="Nivel01"/>
        <w:keepNext w:val="0"/>
        <w:keepLines w:val="0"/>
        <w:numPr>
          <w:ilvl w:val="2"/>
          <w:numId w:val="7"/>
        </w:numPr>
        <w:spacing w:before="120" w:after="120" w:line="276" w:lineRule="auto"/>
        <w:ind w:left="1134" w:firstLine="0"/>
        <w:outlineLvl w:val="9"/>
        <w:rPr>
          <w:rFonts w:ascii="Arial Narrow" w:eastAsiaTheme="minorEastAsia" w:hAnsi="Arial Narrow" w:cs="Arial"/>
          <w:b w:val="0"/>
          <w:bCs w:val="0"/>
          <w:color w:val="000000" w:themeColor="text1"/>
          <w:sz w:val="22"/>
          <w:szCs w:val="22"/>
        </w:rPr>
      </w:pPr>
      <w:r w:rsidRPr="00CD2465">
        <w:rPr>
          <w:rFonts w:ascii="Arial Narrow" w:eastAsiaTheme="minorEastAsia" w:hAnsi="Arial Narrow" w:cs="Arial"/>
          <w:b w:val="0"/>
          <w:bCs w:val="0"/>
          <w:color w:val="000000" w:themeColor="text1"/>
          <w:sz w:val="22"/>
          <w:szCs w:val="22"/>
        </w:rPr>
        <w:t>A convocação se dará por meio do sistema eletrônico (“chat”), e-mail, ou, ainda, fac-símile, de acordo com a fase do procedimento licitatório.</w:t>
      </w:r>
    </w:p>
    <w:p w:rsidR="001A3FFB" w:rsidRPr="00CD2465" w:rsidRDefault="001A3FFB" w:rsidP="001A3FFB">
      <w:pPr>
        <w:pStyle w:val="PargrafodaLista"/>
        <w:spacing w:before="120" w:after="120" w:line="276" w:lineRule="auto"/>
        <w:ind w:left="0"/>
        <w:contextualSpacing w:val="0"/>
        <w:jc w:val="both"/>
        <w:rPr>
          <w:rFonts w:ascii="Arial Narrow" w:hAnsi="Arial Narrow" w:cs="Arial"/>
          <w:color w:val="000000" w:themeColor="text1"/>
          <w:sz w:val="22"/>
          <w:szCs w:val="22"/>
          <w:lang w:eastAsia="en-US"/>
        </w:rPr>
      </w:pPr>
    </w:p>
    <w:p w:rsidR="001A3FFB" w:rsidRPr="00CD2465" w:rsidRDefault="001A3FFB" w:rsidP="007E4B16">
      <w:pPr>
        <w:pStyle w:val="PargrafodaLista"/>
        <w:numPr>
          <w:ilvl w:val="0"/>
          <w:numId w:val="7"/>
        </w:numPr>
        <w:spacing w:before="120" w:after="120" w:line="276" w:lineRule="auto"/>
        <w:ind w:left="0" w:firstLine="0"/>
        <w:contextualSpacing w:val="0"/>
        <w:jc w:val="both"/>
        <w:rPr>
          <w:rFonts w:ascii="Arial Narrow" w:hAnsi="Arial Narrow" w:cs="Arial"/>
          <w:color w:val="000000" w:themeColor="text1"/>
          <w:sz w:val="22"/>
          <w:szCs w:val="22"/>
          <w:lang w:eastAsia="en-US"/>
        </w:rPr>
      </w:pPr>
      <w:r w:rsidRPr="00CD2465">
        <w:rPr>
          <w:rFonts w:ascii="Arial Narrow" w:hAnsi="Arial Narrow" w:cs="Arial"/>
          <w:color w:val="000000" w:themeColor="text1"/>
          <w:sz w:val="22"/>
          <w:szCs w:val="22"/>
          <w:lang w:eastAsia="en-US"/>
        </w:rPr>
        <w:t>DO ENCAMINHAMENTO DA PROPOSTA VENCEDORA</w:t>
      </w:r>
    </w:p>
    <w:p w:rsidR="001A3FFB" w:rsidRPr="00CD2465" w:rsidRDefault="001A3FFB"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A proposta final do licitante declarado vencedor deverá ser encaminhada no prazo de </w:t>
      </w:r>
      <w:r w:rsidRPr="00CD2465">
        <w:rPr>
          <w:rFonts w:ascii="Arial Narrow" w:hAnsi="Arial Narrow" w:cs="Arial"/>
          <w:bCs/>
          <w:color w:val="000000" w:themeColor="text1"/>
          <w:sz w:val="22"/>
          <w:szCs w:val="22"/>
        </w:rPr>
        <w:t>03 (três) horas</w:t>
      </w:r>
      <w:r w:rsidRPr="00CD2465">
        <w:rPr>
          <w:rFonts w:ascii="Arial Narrow" w:hAnsi="Arial Narrow" w:cs="Arial"/>
          <w:color w:val="000000" w:themeColor="text1"/>
          <w:sz w:val="22"/>
          <w:szCs w:val="22"/>
        </w:rPr>
        <w:t>, a contar da solicitação do Pregoeiro no sistema eletrônico e deverá:</w:t>
      </w:r>
    </w:p>
    <w:p w:rsidR="001A3FFB" w:rsidRPr="00CD2465" w:rsidRDefault="001A3FFB" w:rsidP="007E4B16">
      <w:pPr>
        <w:numPr>
          <w:ilvl w:val="2"/>
          <w:numId w:val="7"/>
        </w:numPr>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ser</w:t>
      </w:r>
      <w:proofErr w:type="gramEnd"/>
      <w:r w:rsidRPr="00CD2465">
        <w:rPr>
          <w:rFonts w:ascii="Arial Narrow" w:hAnsi="Arial Narrow" w:cs="Arial"/>
          <w:color w:val="000000" w:themeColor="text1"/>
          <w:sz w:val="22"/>
          <w:szCs w:val="22"/>
        </w:rPr>
        <w:t xml:space="preserve"> redigida em língua portuguesa, datilografada ou digitada, em uma via, sem emendas, rasuras, entrelinhas ou ressalvas, devendo a última folha ser assinada e as demais rubricadas pelo licitante ou seu representante legal.</w:t>
      </w:r>
    </w:p>
    <w:p w:rsidR="001A3FFB" w:rsidRPr="00CD2465" w:rsidRDefault="001A3FFB" w:rsidP="007E4B16">
      <w:pPr>
        <w:numPr>
          <w:ilvl w:val="2"/>
          <w:numId w:val="7"/>
        </w:numPr>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conter</w:t>
      </w:r>
      <w:proofErr w:type="gramEnd"/>
      <w:r w:rsidRPr="00CD2465">
        <w:rPr>
          <w:rFonts w:ascii="Arial Narrow" w:hAnsi="Arial Narrow" w:cs="Arial"/>
          <w:color w:val="000000" w:themeColor="text1"/>
          <w:sz w:val="22"/>
          <w:szCs w:val="22"/>
        </w:rPr>
        <w:t xml:space="preserve"> a indicação do banco, número da conta e agência do licitante vencedor, para fins de pagamento.</w:t>
      </w:r>
    </w:p>
    <w:p w:rsidR="001A3FFB" w:rsidRPr="00CD2465" w:rsidRDefault="001A3FFB"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 proposta final deverá ser documentada nos autos e será levada em consideração no decorrer da execução do contrato e aplicação de eventual sanção à Contratada, se for o caso.</w:t>
      </w:r>
    </w:p>
    <w:p w:rsidR="001A3FFB" w:rsidRPr="00CD2465" w:rsidRDefault="001A3FFB" w:rsidP="007E4B16">
      <w:pPr>
        <w:numPr>
          <w:ilvl w:val="2"/>
          <w:numId w:val="7"/>
        </w:numPr>
        <w:spacing w:before="120" w:after="120" w:line="276" w:lineRule="auto"/>
        <w:ind w:left="1134"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Todas as especificações do objeto contidas na proposta, tais como marca, modelo, tipo, fabricante e procedência, vinculam a Contratada.</w:t>
      </w:r>
    </w:p>
    <w:p w:rsidR="00D349D6" w:rsidRPr="00CD2465" w:rsidRDefault="00D349D6" w:rsidP="00D349D6">
      <w:pPr>
        <w:spacing w:before="120" w:after="120" w:line="276" w:lineRule="auto"/>
        <w:ind w:left="1134"/>
        <w:jc w:val="both"/>
        <w:rPr>
          <w:rFonts w:ascii="Arial Narrow" w:hAnsi="Arial Narrow" w:cs="Arial"/>
          <w:i/>
          <w:color w:val="000000" w:themeColor="text1"/>
          <w:sz w:val="22"/>
          <w:szCs w:val="22"/>
        </w:rPr>
      </w:pPr>
    </w:p>
    <w:p w:rsidR="00D349D6" w:rsidRPr="00CD2465" w:rsidRDefault="00D349D6" w:rsidP="007E4B16">
      <w:pPr>
        <w:numPr>
          <w:ilvl w:val="0"/>
          <w:numId w:val="7"/>
        </w:numPr>
        <w:spacing w:before="120" w:after="120" w:line="276" w:lineRule="auto"/>
        <w:ind w:left="0" w:firstLine="0"/>
        <w:jc w:val="both"/>
        <w:rPr>
          <w:rFonts w:ascii="Arial Narrow" w:hAnsi="Arial Narrow" w:cs="Arial"/>
          <w:color w:val="000000" w:themeColor="text1"/>
          <w:sz w:val="22"/>
          <w:szCs w:val="22"/>
          <w:lang w:eastAsia="en-US"/>
        </w:rPr>
      </w:pPr>
      <w:r w:rsidRPr="00CD2465">
        <w:rPr>
          <w:rFonts w:ascii="Arial Narrow" w:hAnsi="Arial Narrow" w:cs="Arial"/>
          <w:color w:val="000000" w:themeColor="text1"/>
          <w:sz w:val="22"/>
          <w:szCs w:val="22"/>
          <w:lang w:eastAsia="en-US"/>
        </w:rPr>
        <w:t>DOS RECURSOS</w:t>
      </w:r>
    </w:p>
    <w:p w:rsidR="00D349D6" w:rsidRPr="00CD2465" w:rsidRDefault="00D349D6"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lang w:eastAsia="en-US"/>
        </w:rPr>
        <w:t>Declarado o vencedor e decorr</w:t>
      </w:r>
      <w:r w:rsidRPr="00CD2465">
        <w:rPr>
          <w:rFonts w:ascii="Arial Narrow" w:hAnsi="Arial Narrow" w:cs="Arial"/>
          <w:color w:val="000000" w:themeColor="text1"/>
          <w:sz w:val="22"/>
          <w:szCs w:val="22"/>
        </w:rPr>
        <w:t xml:space="preserve">ida a </w:t>
      </w:r>
      <w:r w:rsidRPr="00CD2465">
        <w:rPr>
          <w:rFonts w:ascii="Arial Narrow" w:hAnsi="Arial Narrow" w:cs="Arial"/>
          <w:color w:val="000000" w:themeColor="text1"/>
          <w:sz w:val="22"/>
          <w:szCs w:val="22"/>
          <w:lang w:eastAsia="en-US"/>
        </w:rPr>
        <w:t xml:space="preserve">fase de regularização fiscal da licitante qualificada como microempresa ou empresa de pequeno porte, se for o caso, será concedido o </w:t>
      </w:r>
      <w:r w:rsidRPr="00CD2465">
        <w:rPr>
          <w:rFonts w:ascii="Arial Narrow" w:hAnsi="Arial Narrow" w:cs="Arial"/>
          <w:color w:val="000000" w:themeColor="text1"/>
          <w:sz w:val="22"/>
          <w:szCs w:val="22"/>
        </w:rPr>
        <w:t xml:space="preserve">prazo de no mínimo trinta minutos, para que qualquer licitante manifeste a intenção de recorrer, de forma motivada, isto é, indicando contra </w:t>
      </w:r>
      <w:proofErr w:type="gramStart"/>
      <w:r w:rsidRPr="00CD2465">
        <w:rPr>
          <w:rFonts w:ascii="Arial Narrow" w:hAnsi="Arial Narrow" w:cs="Arial"/>
          <w:color w:val="000000" w:themeColor="text1"/>
          <w:sz w:val="22"/>
          <w:szCs w:val="22"/>
        </w:rPr>
        <w:t>qual(</w:t>
      </w:r>
      <w:proofErr w:type="gramEnd"/>
      <w:r w:rsidRPr="00CD2465">
        <w:rPr>
          <w:rFonts w:ascii="Arial Narrow" w:hAnsi="Arial Narrow" w:cs="Arial"/>
          <w:color w:val="000000" w:themeColor="text1"/>
          <w:sz w:val="22"/>
          <w:szCs w:val="22"/>
        </w:rPr>
        <w:t>is) decisão(</w:t>
      </w:r>
      <w:proofErr w:type="spellStart"/>
      <w:r w:rsidRPr="00CD2465">
        <w:rPr>
          <w:rFonts w:ascii="Arial Narrow" w:hAnsi="Arial Narrow" w:cs="Arial"/>
          <w:color w:val="000000" w:themeColor="text1"/>
          <w:sz w:val="22"/>
          <w:szCs w:val="22"/>
        </w:rPr>
        <w:t>ões</w:t>
      </w:r>
      <w:proofErr w:type="spellEnd"/>
      <w:r w:rsidRPr="00CD2465">
        <w:rPr>
          <w:rFonts w:ascii="Arial Narrow" w:hAnsi="Arial Narrow" w:cs="Arial"/>
          <w:color w:val="000000" w:themeColor="text1"/>
          <w:sz w:val="22"/>
          <w:szCs w:val="22"/>
        </w:rPr>
        <w:t>) pretende recorrer e por quais motivos, em campo próprio do sistema.</w:t>
      </w:r>
    </w:p>
    <w:p w:rsidR="00D349D6" w:rsidRPr="00CD2465" w:rsidRDefault="00D349D6"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Havendo quem se manifeste, caberá ao Pregoeiro verificar a tempestividade e a existência de motivação da intenção de recorrer, para decidir se admite ou não o recurso, fundamentadamente.</w:t>
      </w:r>
    </w:p>
    <w:p w:rsidR="00D349D6" w:rsidRPr="00CD2465" w:rsidRDefault="00D349D6"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Nesse momento o Pregoeiro não adentrará no mérito recursal, mas apenas verificará as condições de admissibilidade do recurso.</w:t>
      </w:r>
    </w:p>
    <w:p w:rsidR="00D349D6" w:rsidRPr="00CD2465" w:rsidRDefault="00D349D6"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 falta de manifestação motivada do licitante quanto à intenção de recorrer importará a decadência desse direito.</w:t>
      </w:r>
    </w:p>
    <w:p w:rsidR="00D349D6" w:rsidRPr="00CD2465" w:rsidRDefault="00D349D6"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w:t>
      </w:r>
      <w:r w:rsidRPr="00CD2465">
        <w:rPr>
          <w:rFonts w:ascii="Arial Narrow" w:hAnsi="Arial Narrow" w:cs="Arial"/>
          <w:color w:val="000000" w:themeColor="text1"/>
          <w:sz w:val="22"/>
          <w:szCs w:val="22"/>
        </w:rPr>
        <w:lastRenderedPageBreak/>
        <w:t>contar do término do prazo do recorrente, sendo-lhes assegurada vista imediata dos elementos indispensáveis à defesa de seus interesses.</w:t>
      </w:r>
    </w:p>
    <w:p w:rsidR="00D349D6" w:rsidRPr="00CD2465" w:rsidRDefault="00D349D6"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O acolhimento do recurso invalida tão somente os atos insuscetíveis de aproveitamento. </w:t>
      </w:r>
    </w:p>
    <w:p w:rsidR="00D349D6" w:rsidRPr="00CD2465" w:rsidRDefault="00D349D6"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Os autos do processo permanecerão com vista franqueada aos interessados, no endereço constante neste Edital.</w:t>
      </w:r>
    </w:p>
    <w:p w:rsidR="00D349D6" w:rsidRPr="00CD2465" w:rsidRDefault="00D349D6" w:rsidP="00D349D6">
      <w:pPr>
        <w:spacing w:before="120" w:after="120" w:line="276" w:lineRule="auto"/>
        <w:ind w:left="425"/>
        <w:jc w:val="both"/>
        <w:rPr>
          <w:rFonts w:ascii="Arial Narrow" w:hAnsi="Arial Narrow" w:cs="Arial"/>
          <w:color w:val="000000" w:themeColor="text1"/>
          <w:sz w:val="22"/>
          <w:szCs w:val="22"/>
        </w:rPr>
      </w:pPr>
    </w:p>
    <w:p w:rsidR="00D349D6" w:rsidRPr="00CD2465" w:rsidRDefault="00D349D6" w:rsidP="007E4B16">
      <w:pPr>
        <w:numPr>
          <w:ilvl w:val="0"/>
          <w:numId w:val="7"/>
        </w:numPr>
        <w:spacing w:before="120" w:after="120" w:line="276" w:lineRule="auto"/>
        <w:ind w:left="0"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DA ADJUDICAÇÃO E HOMOLOGAÇÃO</w:t>
      </w:r>
    </w:p>
    <w:p w:rsidR="00D349D6" w:rsidRPr="00CD2465" w:rsidRDefault="00D349D6"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 objeto da licitação será adjudicado ao licitante declarado vencedor, por ato do Pregoeiro, caso não haja interposição de recurso, ou pela autoridade competente, após a regular decisão dos recursos apresentados.</w:t>
      </w:r>
    </w:p>
    <w:p w:rsidR="00D349D6" w:rsidRPr="00CD2465" w:rsidRDefault="00D349D6"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Após a fase recursal, constatada a regularidade dos atos praticados, a autoridade competente homologará o procedimento licitatório. </w:t>
      </w:r>
    </w:p>
    <w:p w:rsidR="00D349D6" w:rsidRPr="00CD2465" w:rsidRDefault="00D349D6" w:rsidP="00D349D6">
      <w:pPr>
        <w:spacing w:before="120" w:after="120" w:line="276" w:lineRule="auto"/>
        <w:ind w:left="425"/>
        <w:jc w:val="both"/>
        <w:rPr>
          <w:rFonts w:ascii="Arial Narrow" w:hAnsi="Arial Narrow" w:cs="Arial"/>
          <w:color w:val="000000" w:themeColor="text1"/>
          <w:sz w:val="22"/>
          <w:szCs w:val="22"/>
        </w:rPr>
      </w:pPr>
    </w:p>
    <w:p w:rsidR="00D349D6" w:rsidRPr="00CD2465" w:rsidRDefault="00D349D6" w:rsidP="007E4B16">
      <w:pPr>
        <w:numPr>
          <w:ilvl w:val="0"/>
          <w:numId w:val="7"/>
        </w:numPr>
        <w:spacing w:after="120" w:line="276" w:lineRule="auto"/>
        <w:ind w:right="-17"/>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DA ATA DE REGISTRO DE PREÇOS</w:t>
      </w:r>
    </w:p>
    <w:p w:rsidR="00D349D6" w:rsidRPr="00CD2465" w:rsidRDefault="00D349D6"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Homologado o resultado da licitação, terá o adjudicatário o prazo de 03 (três) dias, contados a partir da data de sua convocação, para assinar a Ata de Registro de Preços, cujo prazo de validade encontra-se nela fixado, </w:t>
      </w:r>
      <w:proofErr w:type="gramStart"/>
      <w:r w:rsidRPr="00CD2465">
        <w:rPr>
          <w:rFonts w:ascii="Arial Narrow" w:hAnsi="Arial Narrow" w:cs="Arial"/>
          <w:color w:val="000000" w:themeColor="text1"/>
          <w:sz w:val="22"/>
          <w:szCs w:val="22"/>
        </w:rPr>
        <w:t>sob pena</w:t>
      </w:r>
      <w:proofErr w:type="gramEnd"/>
      <w:r w:rsidRPr="00CD2465">
        <w:rPr>
          <w:rFonts w:ascii="Arial Narrow" w:hAnsi="Arial Narrow" w:cs="Arial"/>
          <w:color w:val="000000" w:themeColor="text1"/>
          <w:sz w:val="22"/>
          <w:szCs w:val="22"/>
        </w:rPr>
        <w:t xml:space="preserve"> de decair do direito à contratação, sem prejuízo das sanções previstas neste Edital. </w:t>
      </w:r>
    </w:p>
    <w:p w:rsidR="00D349D6" w:rsidRPr="00CD2465" w:rsidRDefault="00D349D6"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Alternativamente à convocação para comparecer perante o órgão ou entidade</w:t>
      </w:r>
      <w:r w:rsidRPr="00CD2465">
        <w:rPr>
          <w:rFonts w:ascii="Arial Narrow" w:hAnsi="Arial Narrow" w:cs="Arial"/>
          <w:i/>
          <w:color w:val="000000" w:themeColor="text1"/>
          <w:sz w:val="22"/>
          <w:szCs w:val="22"/>
        </w:rPr>
        <w:t xml:space="preserve"> </w:t>
      </w:r>
      <w:r w:rsidRPr="00CD2465">
        <w:rPr>
          <w:rFonts w:ascii="Arial Narrow" w:hAnsi="Arial Narrow" w:cs="Arial"/>
          <w:color w:val="000000" w:themeColor="text1"/>
          <w:sz w:val="22"/>
          <w:szCs w:val="22"/>
        </w:rPr>
        <w:t xml:space="preserve">para a assinatura da Ata de Registro de Preços, a Administração poderá encaminhá-la para assinatura, </w:t>
      </w:r>
      <w:r w:rsidRPr="00CD2465">
        <w:rPr>
          <w:rFonts w:ascii="Arial Narrow" w:hAnsi="Arial Narrow" w:cs="Arial"/>
          <w:bCs/>
          <w:iCs/>
          <w:color w:val="000000" w:themeColor="text1"/>
          <w:sz w:val="22"/>
          <w:szCs w:val="22"/>
        </w:rPr>
        <w:t xml:space="preserve">mediante correspondência postal com aviso de recebimento (AR) ou meio eletrônico, para que seja(m) assinada(s) no prazo de </w:t>
      </w:r>
      <w:r w:rsidRPr="00CD2465">
        <w:rPr>
          <w:rFonts w:ascii="Arial Narrow" w:hAnsi="Arial Narrow" w:cs="Arial"/>
          <w:color w:val="000000" w:themeColor="text1"/>
          <w:sz w:val="22"/>
          <w:szCs w:val="22"/>
        </w:rPr>
        <w:t>03 (três)</w:t>
      </w:r>
      <w:r w:rsidRPr="00CD2465">
        <w:rPr>
          <w:rFonts w:ascii="Arial Narrow" w:hAnsi="Arial Narrow" w:cs="Arial"/>
          <w:bCs/>
          <w:iCs/>
          <w:color w:val="000000" w:themeColor="text1"/>
          <w:sz w:val="22"/>
          <w:szCs w:val="22"/>
        </w:rPr>
        <w:t xml:space="preserve"> dias, a contar da data de seu recebimento.</w:t>
      </w:r>
    </w:p>
    <w:p w:rsidR="00D349D6" w:rsidRPr="00CD2465" w:rsidRDefault="00D349D6"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 prazo estabelecido no subitem anterior para assinatura da Ata de Registro de Preços poderá ser prorrogado uma única vez, por igual período, quando solicitado pelo(s) licitante(s) vencedor(s), durante o seu transcurso, e desde que devidamente aceito.</w:t>
      </w:r>
    </w:p>
    <w:p w:rsidR="00D349D6" w:rsidRPr="00CD2465" w:rsidRDefault="00D349D6"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Serão formalizadas tantas Atas de Registro de Preços quanto necessárias para o registro de todos os itens constantes no Termo de Referência, com a indicação do licitante vencedor, a descrição do(s) </w:t>
      </w:r>
      <w:proofErr w:type="gramStart"/>
      <w:r w:rsidRPr="00CD2465">
        <w:rPr>
          <w:rFonts w:ascii="Arial Narrow" w:hAnsi="Arial Narrow" w:cs="Arial"/>
          <w:color w:val="000000" w:themeColor="text1"/>
          <w:sz w:val="22"/>
          <w:szCs w:val="22"/>
        </w:rPr>
        <w:t>item(</w:t>
      </w:r>
      <w:proofErr w:type="spellStart"/>
      <w:proofErr w:type="gramEnd"/>
      <w:r w:rsidRPr="00CD2465">
        <w:rPr>
          <w:rFonts w:ascii="Arial Narrow" w:hAnsi="Arial Narrow" w:cs="Arial"/>
          <w:color w:val="000000" w:themeColor="text1"/>
          <w:sz w:val="22"/>
          <w:szCs w:val="22"/>
        </w:rPr>
        <w:t>ns</w:t>
      </w:r>
      <w:proofErr w:type="spellEnd"/>
      <w:r w:rsidRPr="00CD2465">
        <w:rPr>
          <w:rFonts w:ascii="Arial Narrow" w:hAnsi="Arial Narrow" w:cs="Arial"/>
          <w:color w:val="000000" w:themeColor="text1"/>
          <w:sz w:val="22"/>
          <w:szCs w:val="22"/>
        </w:rPr>
        <w:t>), as respectivas quantidades, preços registrados e demais condições.</w:t>
      </w:r>
    </w:p>
    <w:p w:rsidR="00D349D6" w:rsidRPr="00CD2465" w:rsidRDefault="00D349D6" w:rsidP="007E4B16">
      <w:pPr>
        <w:numPr>
          <w:ilvl w:val="2"/>
          <w:numId w:val="7"/>
        </w:numPr>
        <w:spacing w:before="120" w:after="120" w:line="276" w:lineRule="auto"/>
        <w:ind w:left="1134"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D349D6" w:rsidRPr="00CD2465" w:rsidRDefault="00D349D6" w:rsidP="00D349D6">
      <w:pPr>
        <w:spacing w:before="120" w:after="120" w:line="276" w:lineRule="auto"/>
        <w:ind w:left="1134"/>
        <w:jc w:val="both"/>
        <w:rPr>
          <w:rFonts w:ascii="Arial Narrow" w:hAnsi="Arial Narrow" w:cs="Arial"/>
          <w:i/>
          <w:color w:val="000000" w:themeColor="text1"/>
          <w:sz w:val="22"/>
          <w:szCs w:val="22"/>
        </w:rPr>
      </w:pPr>
    </w:p>
    <w:p w:rsidR="008A5C99" w:rsidRPr="00CD2465" w:rsidRDefault="008A5C99" w:rsidP="007E4B16">
      <w:pPr>
        <w:numPr>
          <w:ilvl w:val="0"/>
          <w:numId w:val="7"/>
        </w:numPr>
        <w:spacing w:before="120" w:after="120" w:line="276" w:lineRule="auto"/>
        <w:ind w:left="0"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DO TERMO DE CONTRATO OU INSTRUMENTO EQUIVALENTE</w:t>
      </w:r>
    </w:p>
    <w:p w:rsidR="008A5C99" w:rsidRPr="00CD2465" w:rsidRDefault="008A5C99"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lastRenderedPageBreak/>
        <w:t xml:space="preserve">Dentro da validade da Ata de Registro de Preços, o fornecedor registrado poderá ser convocado para assinar o Termo de Contrato ou aceitar/retirar o </w:t>
      </w:r>
      <w:r w:rsidRPr="00CD2465">
        <w:rPr>
          <w:rFonts w:ascii="Arial Narrow" w:hAnsi="Arial Narrow" w:cs="Arial"/>
          <w:bCs/>
          <w:iCs/>
          <w:color w:val="000000" w:themeColor="text1"/>
          <w:sz w:val="22"/>
          <w:szCs w:val="22"/>
        </w:rPr>
        <w:t xml:space="preserve">instrumento equivalente (Nota de Empenho/Carta Contrato/Autorização). O prazo de vigência da contratação é de 12 (doze) meses contados </w:t>
      </w:r>
      <w:proofErr w:type="gramStart"/>
      <w:r w:rsidRPr="00CD2465">
        <w:rPr>
          <w:rFonts w:ascii="Arial Narrow" w:hAnsi="Arial Narrow" w:cs="Arial"/>
          <w:bCs/>
          <w:iCs/>
          <w:color w:val="000000" w:themeColor="text1"/>
          <w:sz w:val="22"/>
          <w:szCs w:val="22"/>
        </w:rPr>
        <w:t>do(</w:t>
      </w:r>
      <w:proofErr w:type="gramEnd"/>
      <w:r w:rsidRPr="00CD2465">
        <w:rPr>
          <w:rFonts w:ascii="Arial Narrow" w:hAnsi="Arial Narrow" w:cs="Arial"/>
          <w:bCs/>
          <w:iCs/>
          <w:color w:val="000000" w:themeColor="text1"/>
          <w:sz w:val="22"/>
          <w:szCs w:val="22"/>
        </w:rPr>
        <w:t>a) sua assinatura, prorrogável na forma do art. 57, § 1°, da Lei n° 8.666/93.</w:t>
      </w:r>
    </w:p>
    <w:p w:rsidR="008A5C99" w:rsidRPr="00CD2465" w:rsidRDefault="008A5C99" w:rsidP="007E4B16">
      <w:pPr>
        <w:pStyle w:val="PargrafodaLista"/>
        <w:numPr>
          <w:ilvl w:val="1"/>
          <w:numId w:val="7"/>
        </w:numPr>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Previamente à contratação, a Administração promotora da licitação realizará consulta ao SICAF para identificar eventual proibição da licitante adjudicatária de contratar com o Poder Público.</w:t>
      </w:r>
    </w:p>
    <w:p w:rsidR="008A5C99" w:rsidRPr="00CD2465" w:rsidRDefault="008A5C99" w:rsidP="007E4B16">
      <w:pPr>
        <w:numPr>
          <w:ilvl w:val="2"/>
          <w:numId w:val="7"/>
        </w:numPr>
        <w:spacing w:before="120" w:after="120" w:line="276" w:lineRule="auto"/>
        <w:ind w:left="1134"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A adjudicatária terá o prazo de </w:t>
      </w:r>
      <w:r w:rsidR="00C37A54" w:rsidRPr="00CD2465">
        <w:rPr>
          <w:rFonts w:ascii="Arial Narrow" w:hAnsi="Arial Narrow" w:cs="Arial"/>
          <w:color w:val="000000" w:themeColor="text1"/>
          <w:sz w:val="22"/>
          <w:szCs w:val="22"/>
        </w:rPr>
        <w:t>03 (três)</w:t>
      </w:r>
      <w:r w:rsidRPr="00CD2465">
        <w:rPr>
          <w:rFonts w:ascii="Arial Narrow" w:hAnsi="Arial Narrow" w:cs="Arial"/>
          <w:color w:val="000000" w:themeColor="text1"/>
          <w:sz w:val="22"/>
          <w:szCs w:val="22"/>
        </w:rPr>
        <w:t xml:space="preserve"> dias úteis, contados a partir da data de sua convocação, para assinar o Termo de Contrato ou aceitar o instrumento equivalente, conforme o caso, </w:t>
      </w:r>
      <w:proofErr w:type="gramStart"/>
      <w:r w:rsidRPr="00CD2465">
        <w:rPr>
          <w:rFonts w:ascii="Arial Narrow" w:hAnsi="Arial Narrow" w:cs="Arial"/>
          <w:color w:val="000000" w:themeColor="text1"/>
          <w:sz w:val="22"/>
          <w:szCs w:val="22"/>
        </w:rPr>
        <w:t>sob pena</w:t>
      </w:r>
      <w:proofErr w:type="gramEnd"/>
      <w:r w:rsidRPr="00CD2465">
        <w:rPr>
          <w:rFonts w:ascii="Arial Narrow" w:hAnsi="Arial Narrow" w:cs="Arial"/>
          <w:color w:val="000000" w:themeColor="text1"/>
          <w:sz w:val="22"/>
          <w:szCs w:val="22"/>
        </w:rPr>
        <w:t xml:space="preserve"> de decair do direito à contratação, sem prejuízo das sanções previstas neste Edital.</w:t>
      </w:r>
    </w:p>
    <w:p w:rsidR="008A5C99" w:rsidRPr="00CD2465" w:rsidRDefault="008A5C99" w:rsidP="007E4B16">
      <w:pPr>
        <w:numPr>
          <w:ilvl w:val="2"/>
          <w:numId w:val="7"/>
        </w:numPr>
        <w:spacing w:before="120" w:after="120" w:line="276" w:lineRule="auto"/>
        <w:ind w:left="1134"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Alternativamente à convocação para comparecer perante o órgão ou entidade</w:t>
      </w:r>
      <w:r w:rsidRPr="00CD2465">
        <w:rPr>
          <w:rFonts w:ascii="Arial Narrow" w:hAnsi="Arial Narrow" w:cs="Arial"/>
          <w:i/>
          <w:color w:val="000000" w:themeColor="text1"/>
          <w:sz w:val="22"/>
          <w:szCs w:val="22"/>
        </w:rPr>
        <w:t xml:space="preserve"> </w:t>
      </w:r>
      <w:r w:rsidRPr="00CD2465">
        <w:rPr>
          <w:rFonts w:ascii="Arial Narrow" w:hAnsi="Arial Narrow" w:cs="Arial"/>
          <w:color w:val="000000" w:themeColor="text1"/>
          <w:sz w:val="22"/>
          <w:szCs w:val="22"/>
        </w:rPr>
        <w:t>para a assinatura do Termo de Contrato ou aceite/retirada do instrumento equivalente, a Administração poderá encaminhá-lo para assinatura ou aceite da Adjudicatária,</w:t>
      </w:r>
      <w:r w:rsidRPr="00CD2465">
        <w:rPr>
          <w:rFonts w:ascii="Arial Narrow" w:hAnsi="Arial Narrow" w:cs="Arial"/>
          <w:bCs/>
          <w:iCs/>
          <w:color w:val="000000" w:themeColor="text1"/>
          <w:sz w:val="22"/>
          <w:szCs w:val="22"/>
        </w:rPr>
        <w:t xml:space="preserve"> mediante correspondência postal com aviso de recebimento (AR) ou meio eletrônico, para que seja assinado/retirado no prazo de </w:t>
      </w:r>
      <w:r w:rsidR="00C37A54" w:rsidRPr="00CD2465">
        <w:rPr>
          <w:rFonts w:ascii="Arial Narrow" w:hAnsi="Arial Narrow" w:cs="Arial"/>
          <w:color w:val="000000" w:themeColor="text1"/>
          <w:sz w:val="22"/>
          <w:szCs w:val="22"/>
        </w:rPr>
        <w:t>03 (três)</w:t>
      </w:r>
      <w:r w:rsidRPr="00CD2465">
        <w:rPr>
          <w:rFonts w:ascii="Arial Narrow" w:hAnsi="Arial Narrow" w:cs="Arial"/>
          <w:bCs/>
          <w:iCs/>
          <w:color w:val="000000" w:themeColor="text1"/>
          <w:sz w:val="22"/>
          <w:szCs w:val="22"/>
        </w:rPr>
        <w:t xml:space="preserve"> dias, a contar da data de seu recebimento</w:t>
      </w:r>
      <w:r w:rsidRPr="00CD2465">
        <w:rPr>
          <w:rFonts w:ascii="Arial Narrow" w:hAnsi="Arial Narrow" w:cs="Arial"/>
          <w:bCs/>
          <w:i/>
          <w:iCs/>
          <w:color w:val="000000" w:themeColor="text1"/>
          <w:sz w:val="22"/>
          <w:szCs w:val="22"/>
        </w:rPr>
        <w:t xml:space="preserve">. </w:t>
      </w:r>
    </w:p>
    <w:p w:rsidR="00C37A54" w:rsidRPr="00CD2465" w:rsidRDefault="00C37A54"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 prazo previsto no subitem anterior poderá ser prorrogado, por igual período, por solicitação justificada do fornecedor registrado e aceita pela Administração.</w:t>
      </w:r>
    </w:p>
    <w:p w:rsidR="00C37A54" w:rsidRPr="00CD2465" w:rsidRDefault="00C37A54"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Antes da assinatura do Termo de Contrato ou aceite do instrumento equivalente, a Administração realizará consulta “</w:t>
      </w:r>
      <w:proofErr w:type="spellStart"/>
      <w:r w:rsidRPr="00CD2465">
        <w:rPr>
          <w:rFonts w:ascii="Arial Narrow" w:hAnsi="Arial Narrow" w:cs="Arial"/>
          <w:color w:val="000000" w:themeColor="text1"/>
          <w:sz w:val="22"/>
          <w:szCs w:val="22"/>
        </w:rPr>
        <w:t>on</w:t>
      </w:r>
      <w:proofErr w:type="spellEnd"/>
      <w:r w:rsidRPr="00CD2465">
        <w:rPr>
          <w:rFonts w:ascii="Arial Narrow" w:hAnsi="Arial Narrow" w:cs="Arial"/>
          <w:color w:val="000000" w:themeColor="text1"/>
          <w:sz w:val="22"/>
          <w:szCs w:val="22"/>
        </w:rPr>
        <w:t xml:space="preserve"> </w:t>
      </w:r>
      <w:proofErr w:type="spellStart"/>
      <w:r w:rsidRPr="00CD2465">
        <w:rPr>
          <w:rFonts w:ascii="Arial Narrow" w:hAnsi="Arial Narrow" w:cs="Arial"/>
          <w:color w:val="000000" w:themeColor="text1"/>
          <w:sz w:val="22"/>
          <w:szCs w:val="22"/>
        </w:rPr>
        <w:t>line</w:t>
      </w:r>
      <w:proofErr w:type="spellEnd"/>
      <w:r w:rsidRPr="00CD2465">
        <w:rPr>
          <w:rFonts w:ascii="Arial Narrow" w:hAnsi="Arial Narrow" w:cs="Arial"/>
          <w:color w:val="000000" w:themeColor="text1"/>
          <w:sz w:val="22"/>
          <w:szCs w:val="22"/>
        </w:rPr>
        <w:t>” ao SICAF, bem como ao Cadastro Informativo de Créditos não Quitados – CADIN, cujos resultados serão anexados aos autos do processo.</w:t>
      </w:r>
    </w:p>
    <w:p w:rsidR="00C37A54" w:rsidRPr="00CD2465" w:rsidRDefault="00C37A54" w:rsidP="007E4B16">
      <w:pPr>
        <w:numPr>
          <w:ilvl w:val="2"/>
          <w:numId w:val="7"/>
        </w:numPr>
        <w:spacing w:before="120" w:after="120" w:line="276" w:lineRule="auto"/>
        <w:ind w:left="1134"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Na hipótese de irregularidade do registro no SICAF, o contratado deverá regularizar a sua situação perante o cadastro no prazo de até 05 (cinco) dias, sob pena de aplicação das penalidades previstas no </w:t>
      </w:r>
      <w:proofErr w:type="gramStart"/>
      <w:r w:rsidRPr="00CD2465">
        <w:rPr>
          <w:rFonts w:ascii="Arial Narrow" w:hAnsi="Arial Narrow" w:cs="Arial"/>
          <w:color w:val="000000" w:themeColor="text1"/>
          <w:sz w:val="22"/>
          <w:szCs w:val="22"/>
        </w:rPr>
        <w:t>edital e anexos</w:t>
      </w:r>
      <w:proofErr w:type="gramEnd"/>
      <w:r w:rsidRPr="00CD2465">
        <w:rPr>
          <w:rFonts w:ascii="Arial Narrow" w:hAnsi="Arial Narrow" w:cs="Arial"/>
          <w:color w:val="000000" w:themeColor="text1"/>
          <w:sz w:val="22"/>
          <w:szCs w:val="22"/>
        </w:rPr>
        <w:t>.</w:t>
      </w:r>
    </w:p>
    <w:p w:rsidR="00612BC8" w:rsidRPr="00CD2465" w:rsidRDefault="00612BC8" w:rsidP="007E4B16">
      <w:pPr>
        <w:numPr>
          <w:ilvl w:val="0"/>
          <w:numId w:val="7"/>
        </w:numPr>
        <w:spacing w:before="120" w:after="120" w:line="276" w:lineRule="auto"/>
        <w:ind w:left="0"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DO PREÇO</w:t>
      </w:r>
    </w:p>
    <w:p w:rsidR="00612BC8" w:rsidRPr="00CD2465"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Os preços são fixos e irreajustáveis.</w:t>
      </w:r>
    </w:p>
    <w:p w:rsidR="00612BC8" w:rsidRPr="00CD2465"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As contratações decorrentes da Ata de Registro de Preços poderão sofrer alterações, obedecidas às disposições contidas no art. 65 da Lei n° 8.666/93 e no Decreto nº 7.892, de 2013.</w:t>
      </w:r>
    </w:p>
    <w:p w:rsidR="00612BC8" w:rsidRPr="00CD2465" w:rsidRDefault="00612BC8" w:rsidP="00612BC8">
      <w:pPr>
        <w:spacing w:after="120" w:line="276" w:lineRule="auto"/>
        <w:ind w:left="567" w:right="-17"/>
        <w:jc w:val="both"/>
        <w:rPr>
          <w:rFonts w:ascii="Arial Narrow" w:hAnsi="Arial Narrow" w:cs="Arial"/>
          <w:color w:val="000000" w:themeColor="text1"/>
          <w:sz w:val="22"/>
          <w:szCs w:val="22"/>
        </w:rPr>
      </w:pPr>
    </w:p>
    <w:p w:rsidR="00612BC8" w:rsidRPr="00CD2465" w:rsidRDefault="00612BC8" w:rsidP="007E4B16">
      <w:pPr>
        <w:numPr>
          <w:ilvl w:val="0"/>
          <w:numId w:val="7"/>
        </w:numPr>
        <w:spacing w:before="120" w:after="120" w:line="276" w:lineRule="auto"/>
        <w:ind w:left="0"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DA ENTREGA E DO RECEBIMENTO DO OBJETO E DA FISCALIZAÇÃO</w:t>
      </w:r>
    </w:p>
    <w:p w:rsidR="00612BC8" w:rsidRPr="00CD2465"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lang w:eastAsia="en-US"/>
        </w:rPr>
        <w:t xml:space="preserve"> Os critérios de recebimento e aceitação do objeto e de fiscalização estão previstos no Termo de Referência.</w:t>
      </w:r>
    </w:p>
    <w:p w:rsidR="00612BC8" w:rsidRPr="00CD2465" w:rsidRDefault="00612BC8" w:rsidP="00612BC8">
      <w:pPr>
        <w:spacing w:before="120" w:after="120" w:line="276" w:lineRule="auto"/>
        <w:ind w:left="425"/>
        <w:jc w:val="both"/>
        <w:rPr>
          <w:rFonts w:ascii="Arial Narrow" w:hAnsi="Arial Narrow" w:cs="Arial"/>
          <w:color w:val="000000" w:themeColor="text1"/>
          <w:sz w:val="22"/>
          <w:szCs w:val="22"/>
        </w:rPr>
      </w:pPr>
    </w:p>
    <w:p w:rsidR="00612BC8" w:rsidRPr="00CD2465" w:rsidRDefault="00612BC8" w:rsidP="007E4B16">
      <w:pPr>
        <w:numPr>
          <w:ilvl w:val="0"/>
          <w:numId w:val="7"/>
        </w:numPr>
        <w:spacing w:before="120" w:after="120" w:line="276" w:lineRule="auto"/>
        <w:ind w:left="0"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lang w:eastAsia="en-US"/>
        </w:rPr>
        <w:t>DAS OBRIGAÇÕES DA CONTRATANTE E DA CONTRATADA</w:t>
      </w:r>
    </w:p>
    <w:p w:rsidR="00612BC8" w:rsidRPr="00CD2465"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lang w:eastAsia="en-US"/>
        </w:rPr>
        <w:t xml:space="preserve"> As obrigações da Contratante e da Contratada são as estabelecidas no Termo de Referência.</w:t>
      </w:r>
      <w:r w:rsidRPr="00CD2465">
        <w:rPr>
          <w:rFonts w:ascii="Arial Narrow" w:hAnsi="Arial Narrow" w:cs="Arial"/>
          <w:color w:val="000000" w:themeColor="text1"/>
          <w:sz w:val="22"/>
          <w:szCs w:val="22"/>
        </w:rPr>
        <w:t xml:space="preserve"> </w:t>
      </w:r>
    </w:p>
    <w:p w:rsidR="00612BC8" w:rsidRPr="00CD2465" w:rsidRDefault="00612BC8" w:rsidP="00612BC8">
      <w:pPr>
        <w:spacing w:before="120" w:after="120" w:line="276" w:lineRule="auto"/>
        <w:ind w:left="425"/>
        <w:jc w:val="both"/>
        <w:rPr>
          <w:rFonts w:ascii="Arial Narrow" w:hAnsi="Arial Narrow" w:cs="Arial"/>
          <w:color w:val="000000" w:themeColor="text1"/>
          <w:sz w:val="22"/>
          <w:szCs w:val="22"/>
        </w:rPr>
      </w:pPr>
    </w:p>
    <w:p w:rsidR="00612BC8" w:rsidRPr="00CD2465" w:rsidRDefault="00612BC8" w:rsidP="007E4B16">
      <w:pPr>
        <w:numPr>
          <w:ilvl w:val="0"/>
          <w:numId w:val="7"/>
        </w:numPr>
        <w:spacing w:before="120" w:after="120" w:line="276" w:lineRule="auto"/>
        <w:ind w:left="0"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DO PAGAMENTO</w:t>
      </w:r>
    </w:p>
    <w:p w:rsidR="008A5C99" w:rsidRPr="00CD2465" w:rsidRDefault="00612BC8" w:rsidP="001D560F">
      <w:pPr>
        <w:numPr>
          <w:ilvl w:val="1"/>
          <w:numId w:val="7"/>
        </w:numPr>
        <w:spacing w:before="120" w:after="120" w:line="276" w:lineRule="auto"/>
        <w:ind w:left="425" w:firstLine="0"/>
        <w:jc w:val="both"/>
        <w:rPr>
          <w:rFonts w:ascii="Arial Narrow" w:hAnsi="Arial Narrow" w:cs="Arial"/>
          <w:color w:val="000000" w:themeColor="text1"/>
          <w:sz w:val="22"/>
          <w:szCs w:val="22"/>
          <w:lang w:eastAsia="en-US"/>
        </w:rPr>
      </w:pPr>
      <w:r w:rsidRPr="00CD2465">
        <w:rPr>
          <w:rFonts w:ascii="Arial Narrow" w:hAnsi="Arial Narrow" w:cs="Arial"/>
          <w:color w:val="000000" w:themeColor="text1"/>
          <w:sz w:val="22"/>
          <w:szCs w:val="22"/>
          <w:lang w:eastAsia="en-US"/>
        </w:rPr>
        <w:lastRenderedPageBreak/>
        <w:t xml:space="preserve">O pagamento será realizado no prazo máximo de até 30 (trinta) dias, contados a partir da data final do período de adimplemento a que se referir, através de ordem bancária, para crédito em banco, agência e conta </w:t>
      </w:r>
      <w:proofErr w:type="gramStart"/>
      <w:r w:rsidRPr="00CD2465">
        <w:rPr>
          <w:rFonts w:ascii="Arial Narrow" w:hAnsi="Arial Narrow" w:cs="Arial"/>
          <w:color w:val="000000" w:themeColor="text1"/>
          <w:sz w:val="22"/>
          <w:szCs w:val="22"/>
          <w:lang w:eastAsia="en-US"/>
        </w:rPr>
        <w:t>corrente indicados pelo contratado</w:t>
      </w:r>
      <w:proofErr w:type="gramEnd"/>
      <w:r w:rsidRPr="00CD2465">
        <w:rPr>
          <w:rFonts w:ascii="Arial Narrow" w:hAnsi="Arial Narrow" w:cs="Arial"/>
          <w:color w:val="000000" w:themeColor="text1"/>
          <w:sz w:val="22"/>
          <w:szCs w:val="22"/>
          <w:lang w:eastAsia="en-US"/>
        </w:rPr>
        <w:t>.</w:t>
      </w:r>
    </w:p>
    <w:p w:rsidR="00612BC8" w:rsidRPr="00CD2465"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lang w:eastAsia="en-US"/>
        </w:rPr>
        <w:t xml:space="preserve">Os pagamentos decorrentes de despesas cujos valores não ultrapassem o limite </w:t>
      </w:r>
      <w:r w:rsidRPr="00CD2465">
        <w:rPr>
          <w:rFonts w:ascii="Arial Narrow" w:hAnsi="Arial Narrow" w:cs="Arial"/>
          <w:color w:val="000000" w:themeColor="text1"/>
          <w:sz w:val="22"/>
          <w:szCs w:val="22"/>
        </w:rPr>
        <w:t>de que trata o inciso II do art. 24</w:t>
      </w:r>
      <w:r w:rsidRPr="00CD2465">
        <w:rPr>
          <w:rFonts w:ascii="Arial Narrow" w:hAnsi="Arial Narrow" w:cs="Arial"/>
          <w:color w:val="000000" w:themeColor="text1"/>
          <w:sz w:val="22"/>
          <w:szCs w:val="22"/>
          <w:lang w:eastAsia="en-US"/>
        </w:rPr>
        <w:t xml:space="preserve"> da Lei 8.666, de 1993, deverão ser efetuados no prazo de até </w:t>
      </w:r>
      <w:proofErr w:type="gramStart"/>
      <w:r w:rsidRPr="00CD2465">
        <w:rPr>
          <w:rFonts w:ascii="Arial Narrow" w:hAnsi="Arial Narrow" w:cs="Arial"/>
          <w:color w:val="000000" w:themeColor="text1"/>
          <w:sz w:val="22"/>
          <w:szCs w:val="22"/>
          <w:lang w:eastAsia="en-US"/>
        </w:rPr>
        <w:t>5</w:t>
      </w:r>
      <w:proofErr w:type="gramEnd"/>
      <w:r w:rsidRPr="00CD2465">
        <w:rPr>
          <w:rFonts w:ascii="Arial Narrow" w:hAnsi="Arial Narrow" w:cs="Arial"/>
          <w:color w:val="000000" w:themeColor="text1"/>
          <w:sz w:val="22"/>
          <w:szCs w:val="22"/>
          <w:lang w:eastAsia="en-US"/>
        </w:rPr>
        <w:t xml:space="preserve"> (cinco) dias úteis, contados da data da apresentação da Nota Fiscal, nos termos do art. 5º, § 3º, da Lei nº 8.666, de 1993.</w:t>
      </w:r>
    </w:p>
    <w:p w:rsidR="00612BC8" w:rsidRPr="00CD2465"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 pagamento somente será autorizado depois de efetuado o “atesto” pelo servidor competente na nota fiscal apresentada.</w:t>
      </w:r>
    </w:p>
    <w:p w:rsidR="00612BC8" w:rsidRPr="00CD2465"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lang w:eastAsia="en-US"/>
        </w:rPr>
      </w:pPr>
      <w:r w:rsidRPr="00CD2465">
        <w:rPr>
          <w:rFonts w:ascii="Arial Narrow" w:hAnsi="Arial Narrow" w:cs="Arial"/>
          <w:color w:val="000000" w:themeColor="text1"/>
          <w:sz w:val="22"/>
          <w:szCs w:val="22"/>
          <w:lang w:eastAsia="en-US"/>
        </w:rPr>
        <w:t xml:space="preserve">Havendo erro na apresentação da Nota Fiscal ou dos documentos pertinentes à contratação, ou, ainda, circunstância que impeça a liquidação da despesa, como, por exemplo, </w:t>
      </w:r>
      <w:r w:rsidRPr="00CD2465">
        <w:rPr>
          <w:rFonts w:ascii="Arial Narrow" w:hAnsi="Arial Narrow" w:cs="Arial"/>
          <w:color w:val="000000" w:themeColor="text1"/>
          <w:sz w:val="22"/>
          <w:szCs w:val="22"/>
        </w:rPr>
        <w:t>obrigação financeira pendente, decorrente de penalidade imposta ou inadimplência,</w:t>
      </w:r>
      <w:r w:rsidRPr="00CD2465">
        <w:rPr>
          <w:rFonts w:ascii="Arial Narrow" w:hAnsi="Arial Narrow" w:cs="Arial"/>
          <w:color w:val="000000" w:themeColor="text1"/>
          <w:sz w:val="22"/>
          <w:szCs w:val="22"/>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612BC8" w:rsidRPr="00CD2465" w:rsidRDefault="00612BC8" w:rsidP="007E4B16">
      <w:pPr>
        <w:pStyle w:val="PargrafodaLista"/>
        <w:numPr>
          <w:ilvl w:val="1"/>
          <w:numId w:val="7"/>
        </w:numPr>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Será considerada data do pagamento o dia </w:t>
      </w:r>
      <w:r w:rsidRPr="00CD2465">
        <w:rPr>
          <w:rFonts w:ascii="Arial Narrow" w:hAnsi="Arial Narrow" w:cs="Arial"/>
          <w:color w:val="000000" w:themeColor="text1"/>
          <w:sz w:val="22"/>
          <w:szCs w:val="22"/>
          <w:lang w:eastAsia="en-US"/>
        </w:rPr>
        <w:t>em que constar como emitida a ordem bancária para pagamento.</w:t>
      </w:r>
    </w:p>
    <w:p w:rsidR="00612BC8" w:rsidRPr="00CD2465" w:rsidRDefault="00612BC8" w:rsidP="007E4B16">
      <w:pPr>
        <w:pStyle w:val="PargrafodaLista"/>
        <w:numPr>
          <w:ilvl w:val="1"/>
          <w:numId w:val="7"/>
        </w:numPr>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lang w:eastAsia="en-US"/>
        </w:rPr>
        <w:t xml:space="preserve">Antes de cada pagamento à contratada, será realizada consulta ao SICAF para verificar a manutenção das condições de habilitação exigidas no edital. </w:t>
      </w:r>
    </w:p>
    <w:p w:rsidR="00612BC8" w:rsidRPr="00CD2465" w:rsidRDefault="00612BC8" w:rsidP="007E4B16">
      <w:pPr>
        <w:pStyle w:val="PargrafodaLista"/>
        <w:numPr>
          <w:ilvl w:val="1"/>
          <w:numId w:val="7"/>
        </w:numPr>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lang w:eastAsia="en-US"/>
        </w:rPr>
        <w:t xml:space="preserve">Constatando-se, junto ao SICAF, a situação de irregularidade da contratada, será providenciada sua advertência, por escrito, para que, no prazo de </w:t>
      </w:r>
      <w:proofErr w:type="gramStart"/>
      <w:r w:rsidRPr="00CD2465">
        <w:rPr>
          <w:rFonts w:ascii="Arial Narrow" w:hAnsi="Arial Narrow" w:cs="Arial"/>
          <w:color w:val="000000" w:themeColor="text1"/>
          <w:sz w:val="22"/>
          <w:szCs w:val="22"/>
          <w:lang w:eastAsia="en-US"/>
        </w:rPr>
        <w:t>5</w:t>
      </w:r>
      <w:proofErr w:type="gramEnd"/>
      <w:r w:rsidRPr="00CD2465">
        <w:rPr>
          <w:rFonts w:ascii="Arial Narrow" w:hAnsi="Arial Narrow" w:cs="Arial"/>
          <w:color w:val="000000" w:themeColor="text1"/>
          <w:sz w:val="22"/>
          <w:szCs w:val="22"/>
          <w:lang w:eastAsia="en-US"/>
        </w:rPr>
        <w:t xml:space="preserve"> (cinco) dias, regularize sua situação ou, no mesmo prazo, apresente sua defesa. O prazo poderá ser prorrogado uma vez, por igual período, a critério da contratante.</w:t>
      </w:r>
    </w:p>
    <w:p w:rsidR="00612BC8" w:rsidRPr="00CD2465" w:rsidRDefault="00612BC8" w:rsidP="007E4B16">
      <w:pPr>
        <w:pStyle w:val="PargrafodaLista"/>
        <w:numPr>
          <w:ilvl w:val="1"/>
          <w:numId w:val="7"/>
        </w:numPr>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612BC8" w:rsidRPr="00CD2465" w:rsidRDefault="00612BC8" w:rsidP="007E4B16">
      <w:pPr>
        <w:pStyle w:val="PargrafodaLista"/>
        <w:numPr>
          <w:ilvl w:val="1"/>
          <w:numId w:val="7"/>
        </w:numPr>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rsidR="00612BC8" w:rsidRPr="00CD2465" w:rsidRDefault="00612BC8" w:rsidP="007E4B16">
      <w:pPr>
        <w:pStyle w:val="PargrafodaLista"/>
        <w:numPr>
          <w:ilvl w:val="1"/>
          <w:numId w:val="7"/>
        </w:numPr>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lang w:eastAsia="en-US"/>
        </w:rPr>
        <w:t xml:space="preserve">Havendo a efetiva execução do objeto, os pagamentos serão realizados normalmente, até que se decida pela rescisão do contrato, caso a contratada não regularize sua situação junto ao SICAF.  </w:t>
      </w:r>
    </w:p>
    <w:p w:rsidR="00612BC8" w:rsidRPr="00CD2465"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612BC8" w:rsidRPr="00CD2465"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Quando do pagamento, será efetuada a retenção tributária prevista na legislação aplicável.</w:t>
      </w:r>
    </w:p>
    <w:p w:rsidR="00612BC8" w:rsidRPr="00CD2465" w:rsidRDefault="00612BC8"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612BC8" w:rsidRPr="00CD2465"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lastRenderedPageBreak/>
        <w:t xml:space="preserve">Nos casos de eventuais atrasos de pagamento, desde que a </w:t>
      </w:r>
      <w:r w:rsidRPr="00CD2465">
        <w:rPr>
          <w:rFonts w:ascii="Arial Narrow" w:hAnsi="Arial Narrow" w:cs="Arial"/>
          <w:color w:val="000000" w:themeColor="text1"/>
          <w:sz w:val="22"/>
          <w:szCs w:val="22"/>
          <w:lang w:eastAsia="en-US"/>
        </w:rPr>
        <w:t>Contratada</w:t>
      </w:r>
      <w:r w:rsidRPr="00CD2465">
        <w:rPr>
          <w:rFonts w:ascii="Arial Narrow" w:hAnsi="Arial Narrow" w:cs="Arial"/>
          <w:color w:val="000000" w:themeColor="text1"/>
          <w:sz w:val="22"/>
          <w:szCs w:val="22"/>
        </w:rPr>
        <w:t xml:space="preserve"> não tenha concorrido, de alguma forma, para tanto, fica convencionado que a taxa de compensação financeira devida pela Contratante, entre a data do vencimento</w:t>
      </w:r>
      <w:proofErr w:type="gramStart"/>
      <w:r w:rsidRPr="00CD2465">
        <w:rPr>
          <w:rFonts w:ascii="Arial Narrow" w:hAnsi="Arial Narrow" w:cs="Arial"/>
          <w:color w:val="000000" w:themeColor="text1"/>
          <w:sz w:val="22"/>
          <w:szCs w:val="22"/>
        </w:rPr>
        <w:t xml:space="preserve">  </w:t>
      </w:r>
      <w:proofErr w:type="gramEnd"/>
      <w:r w:rsidRPr="00CD2465">
        <w:rPr>
          <w:rFonts w:ascii="Arial Narrow" w:hAnsi="Arial Narrow" w:cs="Arial"/>
          <w:color w:val="000000" w:themeColor="text1"/>
          <w:sz w:val="22"/>
          <w:szCs w:val="22"/>
        </w:rPr>
        <w:t>e o efetivo adimplemento da parcela, é calculada mediante a aplicação da seguinte fórmula:</w:t>
      </w:r>
    </w:p>
    <w:p w:rsidR="00612BC8" w:rsidRPr="00CD2465" w:rsidRDefault="00612BC8" w:rsidP="00612BC8">
      <w:pPr>
        <w:tabs>
          <w:tab w:val="left" w:pos="1701"/>
        </w:tabs>
        <w:spacing w:before="120" w:after="120" w:line="276" w:lineRule="auto"/>
        <w:ind w:left="42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EM = I x N x VP, sendo:</w:t>
      </w:r>
    </w:p>
    <w:p w:rsidR="00612BC8" w:rsidRPr="00CD2465" w:rsidRDefault="00612BC8" w:rsidP="00612BC8">
      <w:pPr>
        <w:tabs>
          <w:tab w:val="left" w:pos="1701"/>
        </w:tabs>
        <w:spacing w:before="120" w:after="120" w:line="276" w:lineRule="auto"/>
        <w:ind w:left="425"/>
        <w:jc w:val="both"/>
        <w:rPr>
          <w:rFonts w:ascii="Arial Narrow" w:hAnsi="Arial Narrow" w:cs="Arial"/>
          <w:snapToGrid w:val="0"/>
          <w:color w:val="000000" w:themeColor="text1"/>
          <w:sz w:val="22"/>
          <w:szCs w:val="22"/>
        </w:rPr>
      </w:pPr>
      <w:r w:rsidRPr="00CD2465">
        <w:rPr>
          <w:rFonts w:ascii="Arial Narrow" w:hAnsi="Arial Narrow" w:cs="Arial"/>
          <w:snapToGrid w:val="0"/>
          <w:color w:val="000000" w:themeColor="text1"/>
          <w:sz w:val="22"/>
          <w:szCs w:val="22"/>
        </w:rPr>
        <w:t>EM = Encargos moratórios;</w:t>
      </w:r>
    </w:p>
    <w:p w:rsidR="00612BC8" w:rsidRPr="00CD2465" w:rsidRDefault="00612BC8" w:rsidP="00612BC8">
      <w:pPr>
        <w:tabs>
          <w:tab w:val="left" w:pos="1701"/>
        </w:tabs>
        <w:spacing w:before="120" w:after="120" w:line="276" w:lineRule="auto"/>
        <w:ind w:left="42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N = Número de dias entre a data prevista para o pagamento e a do efetivo pagamento;</w:t>
      </w:r>
    </w:p>
    <w:p w:rsidR="00612BC8" w:rsidRPr="00CD2465" w:rsidRDefault="00612BC8" w:rsidP="00612BC8">
      <w:pPr>
        <w:tabs>
          <w:tab w:val="left" w:pos="1701"/>
        </w:tabs>
        <w:spacing w:before="120" w:after="120" w:line="276" w:lineRule="auto"/>
        <w:ind w:left="42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VP = Valor da parcela a ser paga.</w:t>
      </w:r>
    </w:p>
    <w:p w:rsidR="00612BC8" w:rsidRPr="00CD2465" w:rsidRDefault="00612BC8" w:rsidP="00612BC8">
      <w:pPr>
        <w:tabs>
          <w:tab w:val="left" w:pos="1701"/>
        </w:tabs>
        <w:ind w:left="425"/>
        <w:jc w:val="both"/>
        <w:rPr>
          <w:rFonts w:ascii="Arial Narrow" w:hAnsi="Arial Narrow" w:cs="Arial"/>
          <w:color w:val="000000" w:themeColor="text1"/>
          <w:sz w:val="22"/>
          <w:szCs w:val="22"/>
        </w:rPr>
      </w:pPr>
      <w:r w:rsidRPr="00CD2465">
        <w:rPr>
          <w:rFonts w:ascii="Arial Narrow" w:hAnsi="Arial Narrow" w:cs="Arial"/>
          <w:snapToGrid w:val="0"/>
          <w:color w:val="000000" w:themeColor="text1"/>
          <w:sz w:val="22"/>
          <w:szCs w:val="22"/>
        </w:rPr>
        <w:t xml:space="preserve">I = Índice de compensação financeira = </w:t>
      </w:r>
      <w:proofErr w:type="gramStart"/>
      <w:r w:rsidRPr="00CD2465">
        <w:rPr>
          <w:rFonts w:ascii="Arial Narrow" w:hAnsi="Arial Narrow" w:cs="Arial"/>
          <w:color w:val="000000" w:themeColor="text1"/>
          <w:sz w:val="22"/>
          <w:szCs w:val="22"/>
        </w:rPr>
        <w:t>0,00016438, assim apurado</w:t>
      </w:r>
      <w:proofErr w:type="gramEnd"/>
      <w:r w:rsidRPr="00CD2465">
        <w:rPr>
          <w:rFonts w:ascii="Arial Narrow" w:hAnsi="Arial Narrow" w:cs="Arial"/>
          <w:color w:val="000000" w:themeColor="text1"/>
          <w:sz w:val="22"/>
          <w:szCs w:val="22"/>
        </w:rPr>
        <w:t>:</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14"/>
        <w:gridCol w:w="446"/>
        <w:gridCol w:w="1276"/>
        <w:gridCol w:w="4926"/>
      </w:tblGrid>
      <w:tr w:rsidR="00612BC8" w:rsidRPr="00CD2465" w:rsidTr="00FA6FD3">
        <w:tc>
          <w:tcPr>
            <w:tcW w:w="2214" w:type="dxa"/>
            <w:vMerge w:val="restart"/>
            <w:vAlign w:val="center"/>
          </w:tcPr>
          <w:p w:rsidR="00612BC8" w:rsidRPr="00CD2465" w:rsidRDefault="00612BC8" w:rsidP="00FA6FD3">
            <w:pPr>
              <w:tabs>
                <w:tab w:val="left" w:pos="1701"/>
              </w:tabs>
              <w:jc w:val="center"/>
              <w:rPr>
                <w:rFonts w:ascii="Arial Narrow" w:hAnsi="Arial Narrow" w:cs="Arial"/>
                <w:color w:val="000000" w:themeColor="text1"/>
                <w:sz w:val="22"/>
                <w:szCs w:val="22"/>
              </w:rPr>
            </w:pPr>
            <w:r w:rsidRPr="00CD2465">
              <w:rPr>
                <w:rFonts w:ascii="Arial Narrow" w:hAnsi="Arial Narrow" w:cs="Arial"/>
                <w:color w:val="000000" w:themeColor="text1"/>
                <w:sz w:val="22"/>
                <w:szCs w:val="22"/>
              </w:rPr>
              <w:t>I = (TX)</w:t>
            </w:r>
          </w:p>
        </w:tc>
        <w:tc>
          <w:tcPr>
            <w:tcW w:w="446" w:type="dxa"/>
            <w:vMerge w:val="restart"/>
            <w:vAlign w:val="center"/>
          </w:tcPr>
          <w:p w:rsidR="00612BC8" w:rsidRPr="00CD2465" w:rsidRDefault="00612BC8" w:rsidP="00FA6FD3">
            <w:pPr>
              <w:tabs>
                <w:tab w:val="left" w:pos="1701"/>
              </w:tabs>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I = </w:t>
            </w:r>
          </w:p>
        </w:tc>
        <w:tc>
          <w:tcPr>
            <w:tcW w:w="1276" w:type="dxa"/>
            <w:tcBorders>
              <w:bottom w:val="single" w:sz="4" w:space="0" w:color="auto"/>
            </w:tcBorders>
          </w:tcPr>
          <w:p w:rsidR="00612BC8" w:rsidRPr="00CD2465" w:rsidRDefault="00612BC8" w:rsidP="00FA6FD3">
            <w:pPr>
              <w:tabs>
                <w:tab w:val="left" w:pos="1701"/>
              </w:tabs>
              <w:jc w:val="center"/>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 xml:space="preserve">( </w:t>
            </w:r>
            <w:proofErr w:type="gramEnd"/>
            <w:r w:rsidRPr="00CD2465">
              <w:rPr>
                <w:rFonts w:ascii="Arial Narrow" w:hAnsi="Arial Narrow" w:cs="Arial"/>
                <w:color w:val="000000" w:themeColor="text1"/>
                <w:sz w:val="22"/>
                <w:szCs w:val="22"/>
              </w:rPr>
              <w:t>6 / 100 )</w:t>
            </w:r>
          </w:p>
        </w:tc>
        <w:tc>
          <w:tcPr>
            <w:tcW w:w="4926" w:type="dxa"/>
            <w:vMerge w:val="restart"/>
            <w:vAlign w:val="center"/>
          </w:tcPr>
          <w:p w:rsidR="00612BC8" w:rsidRPr="00CD2465" w:rsidRDefault="00612BC8" w:rsidP="00FA6FD3">
            <w:pPr>
              <w:tabs>
                <w:tab w:val="left" w:pos="1701"/>
              </w:tabs>
              <w:ind w:left="742"/>
              <w:rPr>
                <w:rFonts w:ascii="Arial Narrow" w:hAnsi="Arial Narrow" w:cs="Arial"/>
                <w:color w:val="000000" w:themeColor="text1"/>
                <w:sz w:val="22"/>
                <w:szCs w:val="22"/>
              </w:rPr>
            </w:pPr>
            <w:r w:rsidRPr="00CD2465">
              <w:rPr>
                <w:rFonts w:ascii="Arial Narrow" w:hAnsi="Arial Narrow" w:cs="Arial"/>
                <w:color w:val="000000" w:themeColor="text1"/>
                <w:sz w:val="22"/>
                <w:szCs w:val="22"/>
              </w:rPr>
              <w:t>I = 0,00016438</w:t>
            </w:r>
          </w:p>
          <w:p w:rsidR="00612BC8" w:rsidRPr="00CD2465" w:rsidRDefault="00612BC8" w:rsidP="00FA6FD3">
            <w:pPr>
              <w:tabs>
                <w:tab w:val="left" w:pos="1701"/>
              </w:tabs>
              <w:ind w:left="742"/>
              <w:rPr>
                <w:rFonts w:ascii="Arial Narrow" w:hAnsi="Arial Narrow" w:cs="Arial"/>
                <w:color w:val="000000" w:themeColor="text1"/>
                <w:sz w:val="22"/>
                <w:szCs w:val="22"/>
              </w:rPr>
            </w:pPr>
            <w:r w:rsidRPr="00CD2465">
              <w:rPr>
                <w:rFonts w:ascii="Arial Narrow" w:hAnsi="Arial Narrow" w:cs="Arial"/>
                <w:color w:val="000000" w:themeColor="text1"/>
                <w:sz w:val="22"/>
                <w:szCs w:val="22"/>
              </w:rPr>
              <w:t>TX = Percentual da taxa anual = 6%</w:t>
            </w:r>
          </w:p>
        </w:tc>
      </w:tr>
      <w:tr w:rsidR="00612BC8" w:rsidRPr="00CD2465" w:rsidTr="00FA6FD3">
        <w:tc>
          <w:tcPr>
            <w:tcW w:w="2214" w:type="dxa"/>
            <w:vMerge/>
          </w:tcPr>
          <w:p w:rsidR="00612BC8" w:rsidRPr="00CD2465" w:rsidRDefault="00612BC8" w:rsidP="00FA6FD3">
            <w:pPr>
              <w:tabs>
                <w:tab w:val="left" w:pos="1701"/>
              </w:tabs>
              <w:jc w:val="both"/>
              <w:rPr>
                <w:rFonts w:ascii="Arial Narrow" w:hAnsi="Arial Narrow" w:cs="Arial"/>
                <w:color w:val="000000" w:themeColor="text1"/>
                <w:sz w:val="22"/>
                <w:szCs w:val="22"/>
              </w:rPr>
            </w:pPr>
          </w:p>
        </w:tc>
        <w:tc>
          <w:tcPr>
            <w:tcW w:w="446" w:type="dxa"/>
            <w:vMerge/>
          </w:tcPr>
          <w:p w:rsidR="00612BC8" w:rsidRPr="00CD2465" w:rsidRDefault="00612BC8" w:rsidP="00FA6FD3">
            <w:pPr>
              <w:tabs>
                <w:tab w:val="left" w:pos="1701"/>
              </w:tabs>
              <w:jc w:val="both"/>
              <w:rPr>
                <w:rFonts w:ascii="Arial Narrow" w:hAnsi="Arial Narrow" w:cs="Arial"/>
                <w:color w:val="000000" w:themeColor="text1"/>
                <w:sz w:val="22"/>
                <w:szCs w:val="22"/>
              </w:rPr>
            </w:pPr>
          </w:p>
        </w:tc>
        <w:tc>
          <w:tcPr>
            <w:tcW w:w="1276" w:type="dxa"/>
            <w:tcBorders>
              <w:top w:val="single" w:sz="4" w:space="0" w:color="auto"/>
            </w:tcBorders>
          </w:tcPr>
          <w:p w:rsidR="00612BC8" w:rsidRPr="00CD2465" w:rsidRDefault="00612BC8" w:rsidP="00FA6FD3">
            <w:pPr>
              <w:tabs>
                <w:tab w:val="left" w:pos="1701"/>
              </w:tabs>
              <w:jc w:val="center"/>
              <w:rPr>
                <w:rFonts w:ascii="Arial Narrow" w:hAnsi="Arial Narrow" w:cs="Arial"/>
                <w:color w:val="000000" w:themeColor="text1"/>
                <w:sz w:val="22"/>
                <w:szCs w:val="22"/>
              </w:rPr>
            </w:pPr>
            <w:r w:rsidRPr="00CD2465">
              <w:rPr>
                <w:rFonts w:ascii="Arial Narrow" w:hAnsi="Arial Narrow" w:cs="Arial"/>
                <w:color w:val="000000" w:themeColor="text1"/>
                <w:sz w:val="22"/>
                <w:szCs w:val="22"/>
              </w:rPr>
              <w:t>365</w:t>
            </w:r>
          </w:p>
        </w:tc>
        <w:tc>
          <w:tcPr>
            <w:tcW w:w="4926" w:type="dxa"/>
            <w:vMerge/>
          </w:tcPr>
          <w:p w:rsidR="00612BC8" w:rsidRPr="00CD2465" w:rsidRDefault="00612BC8" w:rsidP="00FA6FD3">
            <w:pPr>
              <w:tabs>
                <w:tab w:val="left" w:pos="1701"/>
              </w:tabs>
              <w:jc w:val="both"/>
              <w:rPr>
                <w:rFonts w:ascii="Arial Narrow" w:hAnsi="Arial Narrow" w:cs="Arial"/>
                <w:color w:val="000000" w:themeColor="text1"/>
                <w:sz w:val="22"/>
                <w:szCs w:val="22"/>
              </w:rPr>
            </w:pPr>
          </w:p>
        </w:tc>
      </w:tr>
    </w:tbl>
    <w:p w:rsidR="00612BC8" w:rsidRPr="00CD2465" w:rsidRDefault="00612BC8" w:rsidP="00612BC8">
      <w:pPr>
        <w:tabs>
          <w:tab w:val="left" w:pos="1701"/>
        </w:tabs>
        <w:spacing w:before="120" w:after="120" w:line="276" w:lineRule="auto"/>
        <w:ind w:left="425"/>
        <w:jc w:val="both"/>
        <w:rPr>
          <w:rFonts w:ascii="Arial Narrow" w:hAnsi="Arial Narrow" w:cs="Arial"/>
          <w:color w:val="000000" w:themeColor="text1"/>
          <w:sz w:val="22"/>
          <w:szCs w:val="22"/>
        </w:rPr>
      </w:pPr>
    </w:p>
    <w:p w:rsidR="00612BC8" w:rsidRPr="00CD2465" w:rsidRDefault="00612BC8" w:rsidP="007E4B16">
      <w:pPr>
        <w:numPr>
          <w:ilvl w:val="0"/>
          <w:numId w:val="7"/>
        </w:numPr>
        <w:spacing w:before="120" w:after="120" w:line="276" w:lineRule="auto"/>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DA FORMAÇÃO DO CADASTRO DE RESERVA </w:t>
      </w:r>
    </w:p>
    <w:p w:rsidR="00612BC8" w:rsidRPr="00CD2465"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Após o encerramento da etapa competitiva, os licitantes poderão reduzir seus preços ao valor da proposta do licitante mais bem classificado.</w:t>
      </w:r>
    </w:p>
    <w:p w:rsidR="00612BC8" w:rsidRPr="00CD2465" w:rsidRDefault="00612BC8" w:rsidP="007E4B16">
      <w:pPr>
        <w:numPr>
          <w:ilvl w:val="2"/>
          <w:numId w:val="7"/>
        </w:numPr>
        <w:spacing w:before="120" w:after="120" w:line="276" w:lineRule="auto"/>
        <w:ind w:left="1134"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 apresentação de novas propostas na forma deste item não prejudicará o resultado do certame em relação ao licitante melhor classificado.</w:t>
      </w:r>
    </w:p>
    <w:p w:rsidR="00612BC8" w:rsidRPr="00CD2465"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Havendo um ou mais licitantes que aceitem cotar suas propostas em valor igual ao do licitante vencedor, estes serão classificados segundo a ordem da última proposta individual apresentada durante a fase competitiva.</w:t>
      </w:r>
    </w:p>
    <w:p w:rsidR="00612BC8" w:rsidRPr="00CD2465"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Esta ordem de classificação dos licitantes registrados deverá ser respeitada nas contratações e somente será </w:t>
      </w:r>
      <w:proofErr w:type="gramStart"/>
      <w:r w:rsidRPr="00CD2465">
        <w:rPr>
          <w:rFonts w:ascii="Arial Narrow" w:hAnsi="Arial Narrow" w:cs="Arial"/>
          <w:color w:val="000000" w:themeColor="text1"/>
          <w:sz w:val="22"/>
          <w:szCs w:val="22"/>
        </w:rPr>
        <w:t>utilizada</w:t>
      </w:r>
      <w:proofErr w:type="gramEnd"/>
      <w:r w:rsidRPr="00CD2465">
        <w:rPr>
          <w:rFonts w:ascii="Arial Narrow" w:hAnsi="Arial Narrow" w:cs="Arial"/>
          <w:color w:val="000000" w:themeColor="text1"/>
          <w:sz w:val="22"/>
          <w:szCs w:val="22"/>
        </w:rPr>
        <w:t xml:space="preserve"> acaso o melhor colocado no certame não assine a ata ou tenha seu registro cancelado nas hipóteses previstas nos artigos 20 e 21 do Decreto n° 7.892/2013.</w:t>
      </w:r>
    </w:p>
    <w:p w:rsidR="00612BC8" w:rsidRPr="00CD2465" w:rsidRDefault="00612BC8" w:rsidP="00612BC8">
      <w:pPr>
        <w:spacing w:before="120" w:after="120" w:line="276" w:lineRule="auto"/>
        <w:jc w:val="both"/>
        <w:rPr>
          <w:rFonts w:ascii="Arial Narrow" w:hAnsi="Arial Narrow" w:cs="Arial"/>
          <w:color w:val="000000" w:themeColor="text1"/>
          <w:sz w:val="22"/>
          <w:szCs w:val="22"/>
        </w:rPr>
      </w:pPr>
    </w:p>
    <w:p w:rsidR="00612BC8" w:rsidRPr="00CD2465" w:rsidRDefault="00612BC8" w:rsidP="007E4B16">
      <w:pPr>
        <w:numPr>
          <w:ilvl w:val="0"/>
          <w:numId w:val="7"/>
        </w:numPr>
        <w:spacing w:before="120" w:after="120" w:line="276" w:lineRule="auto"/>
        <w:ind w:left="0"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DAS SANÇÕES ADMINISTRATIVAS.</w:t>
      </w:r>
    </w:p>
    <w:p w:rsidR="00612BC8" w:rsidRPr="00CD2465"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shd w:val="clear" w:color="auto" w:fill="FFFFFF"/>
        </w:rPr>
      </w:pPr>
      <w:r w:rsidRPr="00CD2465">
        <w:rPr>
          <w:rFonts w:ascii="Arial Narrow" w:hAnsi="Arial Narrow" w:cs="Arial"/>
          <w:color w:val="000000" w:themeColor="text1"/>
          <w:sz w:val="22"/>
          <w:szCs w:val="22"/>
          <w:shd w:val="clear" w:color="auto" w:fill="FFFFFF"/>
        </w:rPr>
        <w:t xml:space="preserve">Comete infração administrativa, nos termos da Lei nº 10.520, de 2002, o licitante/adjudicatário que: </w:t>
      </w:r>
    </w:p>
    <w:p w:rsidR="00612BC8" w:rsidRPr="00CD2465" w:rsidRDefault="00612BC8"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shd w:val="clear" w:color="auto" w:fill="FFFFFF"/>
        </w:rPr>
      </w:pPr>
      <w:proofErr w:type="gramStart"/>
      <w:r w:rsidRPr="00CD2465">
        <w:rPr>
          <w:rFonts w:ascii="Arial Narrow" w:hAnsi="Arial Narrow" w:cs="Arial"/>
          <w:color w:val="000000" w:themeColor="text1"/>
          <w:sz w:val="22"/>
          <w:szCs w:val="22"/>
          <w:shd w:val="clear" w:color="auto" w:fill="FFFFFF"/>
        </w:rPr>
        <w:t>não</w:t>
      </w:r>
      <w:proofErr w:type="gramEnd"/>
      <w:r w:rsidRPr="00CD2465">
        <w:rPr>
          <w:rFonts w:ascii="Arial Narrow" w:hAnsi="Arial Narrow" w:cs="Arial"/>
          <w:color w:val="000000" w:themeColor="text1"/>
          <w:sz w:val="22"/>
          <w:szCs w:val="22"/>
          <w:shd w:val="clear" w:color="auto" w:fill="FFFFFF"/>
        </w:rPr>
        <w:t xml:space="preserve"> assinar a ata de registro de preços quando convocado dentro do prazo de validade da proposta, não aceitar/retirar a nota de empenho ou não assinar o termo de contrato decorrente da ata de registro de preços;</w:t>
      </w:r>
    </w:p>
    <w:p w:rsidR="00612BC8" w:rsidRPr="00CD2465" w:rsidRDefault="00612BC8"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shd w:val="clear" w:color="auto" w:fill="FFFFFF"/>
        </w:rPr>
      </w:pPr>
      <w:proofErr w:type="gramStart"/>
      <w:r w:rsidRPr="00CD2465">
        <w:rPr>
          <w:rFonts w:ascii="Arial Narrow" w:hAnsi="Arial Narrow" w:cs="Arial"/>
          <w:color w:val="000000" w:themeColor="text1"/>
          <w:sz w:val="22"/>
          <w:szCs w:val="22"/>
          <w:shd w:val="clear" w:color="auto" w:fill="FFFFFF"/>
        </w:rPr>
        <w:t>apresentar</w:t>
      </w:r>
      <w:proofErr w:type="gramEnd"/>
      <w:r w:rsidRPr="00CD2465">
        <w:rPr>
          <w:rFonts w:ascii="Arial Narrow" w:hAnsi="Arial Narrow" w:cs="Arial"/>
          <w:color w:val="000000" w:themeColor="text1"/>
          <w:sz w:val="22"/>
          <w:szCs w:val="22"/>
          <w:shd w:val="clear" w:color="auto" w:fill="FFFFFF"/>
        </w:rPr>
        <w:t xml:space="preserve"> documentação falsa;</w:t>
      </w:r>
    </w:p>
    <w:p w:rsidR="00612BC8" w:rsidRPr="00CD2465" w:rsidRDefault="00612BC8"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shd w:val="clear" w:color="auto" w:fill="FFFFFF"/>
        </w:rPr>
      </w:pPr>
      <w:proofErr w:type="gramStart"/>
      <w:r w:rsidRPr="00CD2465">
        <w:rPr>
          <w:rFonts w:ascii="Arial Narrow" w:hAnsi="Arial Narrow" w:cs="Arial"/>
          <w:color w:val="000000" w:themeColor="text1"/>
          <w:sz w:val="22"/>
          <w:szCs w:val="22"/>
          <w:shd w:val="clear" w:color="auto" w:fill="FFFFFF"/>
        </w:rPr>
        <w:t>deixar</w:t>
      </w:r>
      <w:proofErr w:type="gramEnd"/>
      <w:r w:rsidRPr="00CD2465">
        <w:rPr>
          <w:rFonts w:ascii="Arial Narrow" w:hAnsi="Arial Narrow" w:cs="Arial"/>
          <w:color w:val="000000" w:themeColor="text1"/>
          <w:sz w:val="22"/>
          <w:szCs w:val="22"/>
          <w:shd w:val="clear" w:color="auto" w:fill="FFFFFF"/>
        </w:rPr>
        <w:t xml:space="preserve"> de entregar os documentos exigidos no certame;</w:t>
      </w:r>
    </w:p>
    <w:p w:rsidR="00612BC8" w:rsidRPr="00CD2465" w:rsidRDefault="00612BC8"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shd w:val="clear" w:color="auto" w:fill="FFFFFF"/>
        </w:rPr>
      </w:pPr>
      <w:proofErr w:type="gramStart"/>
      <w:r w:rsidRPr="00CD2465">
        <w:rPr>
          <w:rFonts w:ascii="Arial Narrow" w:hAnsi="Arial Narrow" w:cs="Arial"/>
          <w:color w:val="000000" w:themeColor="text1"/>
          <w:sz w:val="22"/>
          <w:szCs w:val="22"/>
          <w:shd w:val="clear" w:color="auto" w:fill="FFFFFF"/>
        </w:rPr>
        <w:t>ensejar</w:t>
      </w:r>
      <w:proofErr w:type="gramEnd"/>
      <w:r w:rsidRPr="00CD2465">
        <w:rPr>
          <w:rFonts w:ascii="Arial Narrow" w:hAnsi="Arial Narrow" w:cs="Arial"/>
          <w:color w:val="000000" w:themeColor="text1"/>
          <w:sz w:val="22"/>
          <w:szCs w:val="22"/>
          <w:shd w:val="clear" w:color="auto" w:fill="FFFFFF"/>
        </w:rPr>
        <w:t xml:space="preserve"> o retardamento da execução do objeto;</w:t>
      </w:r>
    </w:p>
    <w:p w:rsidR="00612BC8" w:rsidRPr="00CD2465" w:rsidRDefault="00612BC8"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shd w:val="clear" w:color="auto" w:fill="FFFFFF"/>
        </w:rPr>
      </w:pPr>
      <w:proofErr w:type="gramStart"/>
      <w:r w:rsidRPr="00CD2465">
        <w:rPr>
          <w:rFonts w:ascii="Arial Narrow" w:hAnsi="Arial Narrow" w:cs="Arial"/>
          <w:color w:val="000000" w:themeColor="text1"/>
          <w:sz w:val="22"/>
          <w:szCs w:val="22"/>
          <w:shd w:val="clear" w:color="auto" w:fill="FFFFFF"/>
        </w:rPr>
        <w:t>não</w:t>
      </w:r>
      <w:proofErr w:type="gramEnd"/>
      <w:r w:rsidRPr="00CD2465">
        <w:rPr>
          <w:rFonts w:ascii="Arial Narrow" w:hAnsi="Arial Narrow" w:cs="Arial"/>
          <w:color w:val="000000" w:themeColor="text1"/>
          <w:sz w:val="22"/>
          <w:szCs w:val="22"/>
          <w:shd w:val="clear" w:color="auto" w:fill="FFFFFF"/>
        </w:rPr>
        <w:t xml:space="preserve"> mantiver a proposta;</w:t>
      </w:r>
    </w:p>
    <w:p w:rsidR="00612BC8" w:rsidRPr="00CD2465" w:rsidRDefault="00612BC8"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shd w:val="clear" w:color="auto" w:fill="FFFFFF"/>
        </w:rPr>
      </w:pPr>
      <w:proofErr w:type="gramStart"/>
      <w:r w:rsidRPr="00CD2465">
        <w:rPr>
          <w:rFonts w:ascii="Arial Narrow" w:hAnsi="Arial Narrow" w:cs="Arial"/>
          <w:color w:val="000000" w:themeColor="text1"/>
          <w:sz w:val="22"/>
          <w:szCs w:val="22"/>
          <w:shd w:val="clear" w:color="auto" w:fill="FFFFFF"/>
        </w:rPr>
        <w:t>cometer</w:t>
      </w:r>
      <w:proofErr w:type="gramEnd"/>
      <w:r w:rsidRPr="00CD2465">
        <w:rPr>
          <w:rFonts w:ascii="Arial Narrow" w:hAnsi="Arial Narrow" w:cs="Arial"/>
          <w:color w:val="000000" w:themeColor="text1"/>
          <w:sz w:val="22"/>
          <w:szCs w:val="22"/>
          <w:shd w:val="clear" w:color="auto" w:fill="FFFFFF"/>
        </w:rPr>
        <w:t xml:space="preserve"> fraude fiscal;</w:t>
      </w:r>
    </w:p>
    <w:p w:rsidR="00612BC8" w:rsidRPr="00CD2465" w:rsidRDefault="00612BC8"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shd w:val="clear" w:color="auto" w:fill="FFFFFF"/>
        </w:rPr>
      </w:pPr>
      <w:proofErr w:type="gramStart"/>
      <w:r w:rsidRPr="00CD2465">
        <w:rPr>
          <w:rFonts w:ascii="Arial Narrow" w:hAnsi="Arial Narrow" w:cs="Arial"/>
          <w:color w:val="000000" w:themeColor="text1"/>
          <w:sz w:val="22"/>
          <w:szCs w:val="22"/>
          <w:shd w:val="clear" w:color="auto" w:fill="FFFFFF"/>
        </w:rPr>
        <w:lastRenderedPageBreak/>
        <w:t>comportar</w:t>
      </w:r>
      <w:proofErr w:type="gramEnd"/>
      <w:r w:rsidRPr="00CD2465">
        <w:rPr>
          <w:rFonts w:ascii="Arial Narrow" w:hAnsi="Arial Narrow" w:cs="Arial"/>
          <w:color w:val="000000" w:themeColor="text1"/>
          <w:sz w:val="22"/>
          <w:szCs w:val="22"/>
          <w:shd w:val="clear" w:color="auto" w:fill="FFFFFF"/>
        </w:rPr>
        <w:t>-se de modo inidôneo.</w:t>
      </w:r>
    </w:p>
    <w:p w:rsidR="00612BC8" w:rsidRPr="00CD2465"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shd w:val="clear" w:color="auto" w:fill="FFFFFF"/>
        </w:rPr>
      </w:pPr>
      <w:r w:rsidRPr="00CD2465">
        <w:rPr>
          <w:rFonts w:ascii="Arial Narrow" w:hAnsi="Arial Narrow" w:cs="Arial"/>
          <w:color w:val="000000" w:themeColor="text1"/>
          <w:sz w:val="22"/>
          <w:szCs w:val="22"/>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612BC8" w:rsidRPr="00CD2465"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shd w:val="clear" w:color="auto" w:fill="FFFFFF"/>
        </w:rPr>
      </w:pPr>
      <w:r w:rsidRPr="00CD2465">
        <w:rPr>
          <w:rFonts w:ascii="Arial Narrow" w:hAnsi="Arial Narrow" w:cs="Arial"/>
          <w:color w:val="000000" w:themeColor="text1"/>
          <w:sz w:val="22"/>
          <w:szCs w:val="22"/>
          <w:shd w:val="clear" w:color="auto" w:fill="FFFFFF"/>
        </w:rPr>
        <w:t xml:space="preserve"> </w:t>
      </w:r>
      <w:proofErr w:type="gramStart"/>
      <w:r w:rsidRPr="00CD2465">
        <w:rPr>
          <w:rFonts w:ascii="Arial Narrow" w:hAnsi="Arial Narrow" w:cs="Arial"/>
          <w:color w:val="000000" w:themeColor="text1"/>
          <w:sz w:val="22"/>
          <w:szCs w:val="22"/>
          <w:shd w:val="clear" w:color="auto" w:fill="FFFFFF"/>
        </w:rPr>
        <w:t>licitante</w:t>
      </w:r>
      <w:proofErr w:type="gramEnd"/>
      <w:r w:rsidRPr="00CD2465">
        <w:rPr>
          <w:rFonts w:ascii="Arial Narrow" w:hAnsi="Arial Narrow" w:cs="Arial"/>
          <w:color w:val="000000" w:themeColor="text1"/>
          <w:sz w:val="22"/>
          <w:szCs w:val="22"/>
          <w:shd w:val="clear" w:color="auto" w:fill="FFFFFF"/>
        </w:rPr>
        <w:t>/adjudicatário que cometer qualquer das infrações discriminadas no subitem anterior ficará sujeito, sem prejuízo da responsabilidade civil e criminal, às seguintes sanções:</w:t>
      </w:r>
    </w:p>
    <w:p w:rsidR="00612BC8" w:rsidRPr="00CD2465" w:rsidRDefault="00612BC8"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shd w:val="clear" w:color="auto" w:fill="FFFFFF"/>
        </w:rPr>
      </w:pPr>
      <w:r w:rsidRPr="00CD2465">
        <w:rPr>
          <w:rFonts w:ascii="Arial Narrow" w:hAnsi="Arial Narrow" w:cs="Arial"/>
          <w:color w:val="000000" w:themeColor="text1"/>
          <w:sz w:val="22"/>
          <w:szCs w:val="22"/>
          <w:shd w:val="clear" w:color="auto" w:fill="FFFFFF"/>
        </w:rPr>
        <w:t xml:space="preserve">Multa de </w:t>
      </w:r>
      <w:r w:rsidR="00603C2F" w:rsidRPr="00CD2465">
        <w:rPr>
          <w:rFonts w:ascii="Arial Narrow" w:hAnsi="Arial Narrow" w:cs="Arial"/>
          <w:color w:val="000000" w:themeColor="text1"/>
          <w:sz w:val="22"/>
          <w:szCs w:val="22"/>
          <w:shd w:val="clear" w:color="auto" w:fill="FFFFFF"/>
        </w:rPr>
        <w:t>10</w:t>
      </w:r>
      <w:r w:rsidRPr="00CD2465">
        <w:rPr>
          <w:rFonts w:ascii="Arial Narrow" w:hAnsi="Arial Narrow" w:cs="Arial"/>
          <w:color w:val="000000" w:themeColor="text1"/>
          <w:sz w:val="22"/>
          <w:szCs w:val="22"/>
          <w:shd w:val="clear" w:color="auto" w:fill="FFFFFF"/>
        </w:rPr>
        <w:t>% (</w:t>
      </w:r>
      <w:r w:rsidR="00603C2F" w:rsidRPr="00CD2465">
        <w:rPr>
          <w:rFonts w:ascii="Arial Narrow" w:hAnsi="Arial Narrow" w:cs="Arial"/>
          <w:color w:val="000000" w:themeColor="text1"/>
          <w:sz w:val="22"/>
          <w:szCs w:val="22"/>
          <w:shd w:val="clear" w:color="auto" w:fill="FFFFFF"/>
        </w:rPr>
        <w:t>dez por cento</w:t>
      </w:r>
      <w:r w:rsidRPr="00CD2465">
        <w:rPr>
          <w:rFonts w:ascii="Arial Narrow" w:hAnsi="Arial Narrow" w:cs="Arial"/>
          <w:color w:val="000000" w:themeColor="text1"/>
          <w:sz w:val="22"/>
          <w:szCs w:val="22"/>
          <w:shd w:val="clear" w:color="auto" w:fill="FFFFFF"/>
        </w:rPr>
        <w:t>) sobre o valor estimado do(s) item(s) prejudicado(s) pela conduta do licitante;</w:t>
      </w:r>
    </w:p>
    <w:p w:rsidR="00612BC8" w:rsidRPr="00CD2465" w:rsidRDefault="00612BC8"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shd w:val="clear" w:color="auto" w:fill="FFFFFF"/>
        </w:rPr>
      </w:pPr>
      <w:r w:rsidRPr="00CD2465">
        <w:rPr>
          <w:rFonts w:ascii="Arial Narrow" w:hAnsi="Arial Narrow" w:cs="Arial"/>
          <w:color w:val="000000" w:themeColor="text1"/>
          <w:sz w:val="22"/>
          <w:szCs w:val="22"/>
          <w:shd w:val="clear" w:color="auto" w:fill="FFFFFF"/>
        </w:rPr>
        <w:t>Impedimento de licitar e de contratar com a União e descredenciamento no SICAF, pelo prazo de até cinco anos;</w:t>
      </w:r>
    </w:p>
    <w:p w:rsidR="00612BC8" w:rsidRPr="00CD2465"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shd w:val="clear" w:color="auto" w:fill="FFFFFF"/>
        </w:rPr>
        <w:t>A penalidade de multa pode ser aplicada cumulativamente com a sanção de impedimento.</w:t>
      </w:r>
    </w:p>
    <w:p w:rsidR="00612BC8" w:rsidRPr="00CD2465" w:rsidRDefault="00612BC8" w:rsidP="007E4B16">
      <w:pPr>
        <w:numPr>
          <w:ilvl w:val="2"/>
          <w:numId w:val="7"/>
        </w:numPr>
        <w:snapToGrid w:val="0"/>
        <w:spacing w:before="120" w:after="120" w:line="276" w:lineRule="auto"/>
        <w:ind w:left="1134"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612BC8" w:rsidRPr="00CD2465"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A autoridade competente, na aplicação das sanções, levará em </w:t>
      </w:r>
      <w:r w:rsidRPr="00CD2465">
        <w:rPr>
          <w:rFonts w:ascii="Arial Narrow" w:hAnsi="Arial Narrow" w:cs="Arial"/>
          <w:color w:val="000000" w:themeColor="text1"/>
          <w:sz w:val="22"/>
          <w:szCs w:val="22"/>
          <w:shd w:val="clear" w:color="auto" w:fill="FFFFFF"/>
        </w:rPr>
        <w:t>consideração</w:t>
      </w:r>
      <w:r w:rsidRPr="00CD2465">
        <w:rPr>
          <w:rFonts w:ascii="Arial Narrow" w:hAnsi="Arial Narrow" w:cs="Arial"/>
          <w:color w:val="000000" w:themeColor="text1"/>
          <w:sz w:val="22"/>
          <w:szCs w:val="22"/>
        </w:rPr>
        <w:t xml:space="preserve"> a gravidade da conduta do infrator, o caráter educativo da pena, bem como o dano causado à Administração, observado o princípio da proporcionalidade,</w:t>
      </w:r>
    </w:p>
    <w:p w:rsidR="00612BC8" w:rsidRPr="00CD2465"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As penalidades serão obrigatoriamente registradas no SICAF.</w:t>
      </w:r>
    </w:p>
    <w:p w:rsidR="00612BC8" w:rsidRPr="00CD2465"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As sanções por atos praticados no decorrer da contratação estão previstas no Termo de Referência.</w:t>
      </w:r>
    </w:p>
    <w:p w:rsidR="00612BC8" w:rsidRPr="00CD2465" w:rsidRDefault="00612BC8" w:rsidP="00612BC8">
      <w:pPr>
        <w:spacing w:before="120" w:after="120" w:line="276" w:lineRule="auto"/>
        <w:ind w:left="425"/>
        <w:jc w:val="both"/>
        <w:rPr>
          <w:rFonts w:ascii="Arial Narrow" w:hAnsi="Arial Narrow" w:cs="Arial"/>
          <w:color w:val="000000" w:themeColor="text1"/>
          <w:sz w:val="22"/>
          <w:szCs w:val="22"/>
        </w:rPr>
      </w:pPr>
    </w:p>
    <w:p w:rsidR="00612BC8" w:rsidRPr="00CD2465" w:rsidRDefault="00612BC8" w:rsidP="007E4B16">
      <w:pPr>
        <w:numPr>
          <w:ilvl w:val="0"/>
          <w:numId w:val="7"/>
        </w:numPr>
        <w:spacing w:before="120" w:after="120" w:line="276" w:lineRule="auto"/>
        <w:ind w:left="0"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DA IMPUGNAÇÃO AO EDITAL E DO PEDIDO DE ESCLARECIMENTO</w:t>
      </w:r>
    </w:p>
    <w:p w:rsidR="00612BC8" w:rsidRPr="00CD2465"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Até 02 (dois) dias úteis antes da data designada para a abertura da sessão pública, qualquer pessoa poderá impugnar este Edital.</w:t>
      </w:r>
    </w:p>
    <w:p w:rsidR="00612BC8" w:rsidRPr="00CD2465" w:rsidRDefault="00612BC8"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A impugnação poderá ser realizada por forma eletrônica, pelo e-mail </w:t>
      </w:r>
      <w:hyperlink r:id="rId10" w:history="1">
        <w:r w:rsidR="00FB0F04" w:rsidRPr="00CD2465">
          <w:rPr>
            <w:rStyle w:val="Hyperlink"/>
            <w:rFonts w:ascii="Arial Narrow" w:hAnsi="Arial Narrow" w:cs="Arial"/>
            <w:color w:val="000000" w:themeColor="text1"/>
            <w:sz w:val="22"/>
            <w:szCs w:val="22"/>
          </w:rPr>
          <w:t>cpl@cfp.ufcg.edu.br</w:t>
        </w:r>
      </w:hyperlink>
      <w:r w:rsidR="00FB0F04" w:rsidRPr="00CD2465">
        <w:rPr>
          <w:rFonts w:ascii="Arial Narrow" w:hAnsi="Arial Narrow" w:cs="Arial"/>
          <w:color w:val="000000" w:themeColor="text1"/>
          <w:sz w:val="22"/>
          <w:szCs w:val="22"/>
        </w:rPr>
        <w:t xml:space="preserve"> </w:t>
      </w:r>
      <w:r w:rsidRPr="00CD2465">
        <w:rPr>
          <w:rFonts w:ascii="Arial Narrow" w:hAnsi="Arial Narrow" w:cs="Arial"/>
          <w:color w:val="000000" w:themeColor="text1"/>
          <w:sz w:val="22"/>
          <w:szCs w:val="22"/>
        </w:rPr>
        <w:t xml:space="preserve">ou por petição dirigida ou protocolada no endereço </w:t>
      </w:r>
      <w:r w:rsidR="00F50553" w:rsidRPr="00CD2465">
        <w:rPr>
          <w:rFonts w:ascii="Arial Narrow" w:hAnsi="Arial Narrow" w:cs="Arial"/>
          <w:color w:val="000000" w:themeColor="text1"/>
          <w:sz w:val="22"/>
          <w:szCs w:val="22"/>
        </w:rPr>
        <w:t>Rua Sérgio Moreira de Figueiredo, S/N, Casas Populares, CEP 58900-000, Cajazeiras - PB</w:t>
      </w:r>
      <w:r w:rsidRPr="00CD2465">
        <w:rPr>
          <w:rFonts w:ascii="Arial Narrow" w:hAnsi="Arial Narrow" w:cs="Arial"/>
          <w:color w:val="000000" w:themeColor="text1"/>
          <w:sz w:val="22"/>
          <w:szCs w:val="22"/>
        </w:rPr>
        <w:t xml:space="preserve">, seção </w:t>
      </w:r>
      <w:r w:rsidR="00F50553" w:rsidRPr="00CD2465">
        <w:rPr>
          <w:rFonts w:ascii="Arial Narrow" w:hAnsi="Arial Narrow" w:cs="Arial"/>
          <w:color w:val="000000" w:themeColor="text1"/>
          <w:sz w:val="22"/>
          <w:szCs w:val="22"/>
        </w:rPr>
        <w:t>Secretaria Geral do CFP/UFCG.</w:t>
      </w:r>
    </w:p>
    <w:p w:rsidR="00F50553" w:rsidRPr="00CD2465"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Caberá ao Pregoeiro decidir sobre a impugnação no prazo de até vinte e quatro horas.</w:t>
      </w:r>
    </w:p>
    <w:p w:rsidR="00F50553" w:rsidRPr="00CD2465"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Acolhida a impugnação, será definida e publicada nova data para a realização do certame</w:t>
      </w:r>
      <w:r w:rsidR="0065444A" w:rsidRPr="00CD2465">
        <w:rPr>
          <w:rFonts w:ascii="Arial Narrow" w:hAnsi="Arial Narrow" w:cs="Arial"/>
          <w:color w:val="000000" w:themeColor="text1"/>
          <w:sz w:val="22"/>
          <w:szCs w:val="22"/>
        </w:rPr>
        <w:t>, exceto quando, inquestionavelmente, a alteração não afetar a formulação das propostas</w:t>
      </w:r>
      <w:r w:rsidRPr="00CD2465">
        <w:rPr>
          <w:rFonts w:ascii="Arial Narrow" w:hAnsi="Arial Narrow" w:cs="Arial"/>
          <w:color w:val="000000" w:themeColor="text1"/>
          <w:sz w:val="22"/>
          <w:szCs w:val="22"/>
        </w:rPr>
        <w:t>.</w:t>
      </w:r>
    </w:p>
    <w:p w:rsidR="00F50553" w:rsidRPr="00CD2465"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Os pedidos de esclarecimentos referentes a este processo licitatório deverão ser enviados ao Pregoeiro, até 03 (três) dias úteis anteriores à data designada para abertura da sessão pública, </w:t>
      </w:r>
      <w:r w:rsidRPr="00CD2465">
        <w:rPr>
          <w:rFonts w:ascii="Arial Narrow" w:hAnsi="Arial Narrow" w:cs="Arial"/>
          <w:bCs/>
          <w:color w:val="000000" w:themeColor="text1"/>
          <w:sz w:val="22"/>
          <w:szCs w:val="22"/>
          <w:lang w:eastAsia="en-US"/>
        </w:rPr>
        <w:t>exclusivamente por meio eletrônico via internet, no endereço indicado no Edital.</w:t>
      </w:r>
    </w:p>
    <w:p w:rsidR="00F50553" w:rsidRPr="00CD2465"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As impugnações e pedidos de esclarecimentos não suspendem os prazos previstos no certame.</w:t>
      </w:r>
    </w:p>
    <w:p w:rsidR="00F50553" w:rsidRPr="00CD2465"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lastRenderedPageBreak/>
        <w:t>As respostas às impugnações e os esclarecimentos prestados pelo Pregoeiro serão entranhados nos autos do processo licitatório e estarão disponíveis para consulta por qualquer interessado.</w:t>
      </w:r>
    </w:p>
    <w:p w:rsidR="00F50553" w:rsidRPr="00CD2465" w:rsidRDefault="00F50553" w:rsidP="00F50553">
      <w:pPr>
        <w:spacing w:before="120" w:after="120" w:line="276" w:lineRule="auto"/>
        <w:ind w:left="425"/>
        <w:jc w:val="both"/>
        <w:rPr>
          <w:rFonts w:ascii="Arial Narrow" w:hAnsi="Arial Narrow" w:cs="Arial"/>
          <w:color w:val="000000" w:themeColor="text1"/>
          <w:sz w:val="22"/>
          <w:szCs w:val="22"/>
        </w:rPr>
      </w:pPr>
    </w:p>
    <w:p w:rsidR="00F50553" w:rsidRPr="00CD2465" w:rsidRDefault="00F50553" w:rsidP="007E4B16">
      <w:pPr>
        <w:numPr>
          <w:ilvl w:val="0"/>
          <w:numId w:val="7"/>
        </w:numPr>
        <w:spacing w:before="120" w:after="120" w:line="276" w:lineRule="auto"/>
        <w:ind w:left="0"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DAS DISPOSIÇÕES GERAIS</w:t>
      </w:r>
    </w:p>
    <w:p w:rsidR="00F50553" w:rsidRPr="00CD2465"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F50553" w:rsidRPr="00CD2465"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F50553" w:rsidRPr="00CD2465"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 A homologação do resultado desta licitação não implicará direito à contratação.</w:t>
      </w:r>
    </w:p>
    <w:p w:rsidR="00F50553" w:rsidRPr="00CD2465"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F50553" w:rsidRPr="00CD2465"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rsidR="00F50553" w:rsidRPr="00CD2465"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Na contagem dos prazos estabelecidos neste Edital e seus Anexos, excluir-se-á o dia do início e incluir-se-á o do vencimento. Só se iniciam e vencem os prazos em dias de expediente na Administração.</w:t>
      </w:r>
    </w:p>
    <w:p w:rsidR="00F50553" w:rsidRPr="00CD2465"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O desatendimento de exigências formais não essenciais não importará o afastamento do licitante, desde que seja possível o aproveitamento do ato, </w:t>
      </w:r>
      <w:proofErr w:type="gramStart"/>
      <w:r w:rsidRPr="00CD2465">
        <w:rPr>
          <w:rFonts w:ascii="Arial Narrow" w:hAnsi="Arial Narrow" w:cs="Arial"/>
          <w:color w:val="000000" w:themeColor="text1"/>
          <w:sz w:val="22"/>
          <w:szCs w:val="22"/>
        </w:rPr>
        <w:t>observados</w:t>
      </w:r>
      <w:proofErr w:type="gramEnd"/>
      <w:r w:rsidRPr="00CD2465">
        <w:rPr>
          <w:rFonts w:ascii="Arial Narrow" w:hAnsi="Arial Narrow" w:cs="Arial"/>
          <w:color w:val="000000" w:themeColor="text1"/>
          <w:sz w:val="22"/>
          <w:szCs w:val="22"/>
        </w:rPr>
        <w:t xml:space="preserve"> os princípios da isonomia e do interesse público.</w:t>
      </w:r>
    </w:p>
    <w:p w:rsidR="00F50553" w:rsidRPr="00CD2465"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Em caso de divergência entre disposições deste Edital e de seus anexos ou demais peças que compõem o processo, prevalecerá as deste Edital.</w:t>
      </w:r>
    </w:p>
    <w:p w:rsidR="00F50553" w:rsidRPr="00CD2465"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O Edital está disponibilizado, na íntegra, no endereço eletrônico </w:t>
      </w:r>
      <w:r w:rsidR="00F512CC" w:rsidRPr="00CD2465">
        <w:rPr>
          <w:rFonts w:ascii="Arial Narrow" w:hAnsi="Arial Narrow" w:cs="Arial"/>
          <w:color w:val="000000" w:themeColor="text1"/>
          <w:sz w:val="22"/>
          <w:szCs w:val="22"/>
        </w:rPr>
        <w:t>www.comprasgovernamentais.gov.br</w:t>
      </w:r>
      <w:r w:rsidRPr="00CD2465">
        <w:rPr>
          <w:rFonts w:ascii="Arial Narrow" w:hAnsi="Arial Narrow" w:cs="Arial"/>
          <w:color w:val="000000" w:themeColor="text1"/>
          <w:sz w:val="22"/>
          <w:szCs w:val="22"/>
        </w:rPr>
        <w:t xml:space="preserve">, e também poderão ser lidos e/ou obtidos no endereço </w:t>
      </w:r>
      <w:r w:rsidR="00F512CC" w:rsidRPr="00CD2465">
        <w:rPr>
          <w:rFonts w:ascii="Arial Narrow" w:hAnsi="Arial Narrow" w:cs="Arial"/>
          <w:color w:val="000000" w:themeColor="text1"/>
          <w:sz w:val="22"/>
          <w:szCs w:val="22"/>
        </w:rPr>
        <w:t>sito à Rua Sérgio Moreira de Figueiredo, S/N, Casas Populares, CEP 58900-000, Cajazeiras - PB</w:t>
      </w:r>
      <w:r w:rsidRPr="00CD2465">
        <w:rPr>
          <w:rFonts w:ascii="Arial Narrow" w:hAnsi="Arial Narrow" w:cs="Arial"/>
          <w:color w:val="000000" w:themeColor="text1"/>
          <w:sz w:val="22"/>
          <w:szCs w:val="22"/>
        </w:rPr>
        <w:t xml:space="preserve">, nos dias úteis, no horário das </w:t>
      </w:r>
      <w:proofErr w:type="gramStart"/>
      <w:r w:rsidR="00F512CC" w:rsidRPr="00CD2465">
        <w:rPr>
          <w:rFonts w:ascii="Arial Narrow" w:hAnsi="Arial Narrow" w:cs="Arial"/>
          <w:color w:val="000000" w:themeColor="text1"/>
          <w:sz w:val="22"/>
          <w:szCs w:val="22"/>
        </w:rPr>
        <w:t>08:00</w:t>
      </w:r>
      <w:proofErr w:type="gramEnd"/>
      <w:r w:rsidR="00EC4848" w:rsidRPr="00CD2465">
        <w:rPr>
          <w:rFonts w:ascii="Arial Narrow" w:hAnsi="Arial Narrow" w:cs="Arial"/>
          <w:color w:val="000000" w:themeColor="text1"/>
          <w:sz w:val="22"/>
          <w:szCs w:val="22"/>
        </w:rPr>
        <w:t xml:space="preserve"> horas </w:t>
      </w:r>
      <w:r w:rsidR="00F512CC" w:rsidRPr="00CD2465">
        <w:rPr>
          <w:rFonts w:ascii="Arial Narrow" w:hAnsi="Arial Narrow" w:cs="Arial"/>
          <w:color w:val="000000" w:themeColor="text1"/>
          <w:sz w:val="22"/>
          <w:szCs w:val="22"/>
        </w:rPr>
        <w:t>às 12:00</w:t>
      </w:r>
      <w:r w:rsidR="00EC4848" w:rsidRPr="00CD2465">
        <w:rPr>
          <w:rFonts w:ascii="Arial Narrow" w:hAnsi="Arial Narrow" w:cs="Arial"/>
          <w:color w:val="000000" w:themeColor="text1"/>
          <w:sz w:val="22"/>
          <w:szCs w:val="22"/>
        </w:rPr>
        <w:t xml:space="preserve"> horas e </w:t>
      </w:r>
      <w:r w:rsidR="00F512CC" w:rsidRPr="00CD2465">
        <w:rPr>
          <w:rFonts w:ascii="Arial Narrow" w:hAnsi="Arial Narrow" w:cs="Arial"/>
          <w:color w:val="000000" w:themeColor="text1"/>
          <w:sz w:val="22"/>
          <w:szCs w:val="22"/>
        </w:rPr>
        <w:t>das</w:t>
      </w:r>
      <w:r w:rsidR="00EC4848" w:rsidRPr="00CD2465">
        <w:rPr>
          <w:rFonts w:ascii="Arial Narrow" w:hAnsi="Arial Narrow" w:cs="Arial"/>
          <w:color w:val="000000" w:themeColor="text1"/>
          <w:sz w:val="22"/>
          <w:szCs w:val="22"/>
        </w:rPr>
        <w:t xml:space="preserve"> </w:t>
      </w:r>
      <w:r w:rsidR="00F512CC" w:rsidRPr="00CD2465">
        <w:rPr>
          <w:rFonts w:ascii="Arial Narrow" w:hAnsi="Arial Narrow" w:cs="Arial"/>
          <w:color w:val="000000" w:themeColor="text1"/>
          <w:sz w:val="22"/>
          <w:szCs w:val="22"/>
        </w:rPr>
        <w:t>13:30</w:t>
      </w:r>
      <w:r w:rsidR="00EC4848" w:rsidRPr="00CD2465">
        <w:rPr>
          <w:rFonts w:ascii="Arial Narrow" w:hAnsi="Arial Narrow" w:cs="Arial"/>
          <w:color w:val="000000" w:themeColor="text1"/>
          <w:sz w:val="22"/>
          <w:szCs w:val="22"/>
        </w:rPr>
        <w:t xml:space="preserve"> </w:t>
      </w:r>
      <w:r w:rsidR="00F512CC" w:rsidRPr="00CD2465">
        <w:rPr>
          <w:rFonts w:ascii="Arial Narrow" w:hAnsi="Arial Narrow" w:cs="Arial"/>
          <w:color w:val="000000" w:themeColor="text1"/>
          <w:sz w:val="22"/>
          <w:szCs w:val="22"/>
        </w:rPr>
        <w:t>às</w:t>
      </w:r>
      <w:r w:rsidR="00EC4848" w:rsidRPr="00CD2465">
        <w:rPr>
          <w:rFonts w:ascii="Arial Narrow" w:hAnsi="Arial Narrow" w:cs="Arial"/>
          <w:color w:val="000000" w:themeColor="text1"/>
          <w:sz w:val="22"/>
          <w:szCs w:val="22"/>
        </w:rPr>
        <w:t xml:space="preserve"> </w:t>
      </w:r>
      <w:r w:rsidR="00F512CC" w:rsidRPr="00CD2465">
        <w:rPr>
          <w:rFonts w:ascii="Arial Narrow" w:hAnsi="Arial Narrow" w:cs="Arial"/>
          <w:color w:val="000000" w:themeColor="text1"/>
          <w:sz w:val="22"/>
          <w:szCs w:val="22"/>
        </w:rPr>
        <w:t>17:30</w:t>
      </w:r>
      <w:r w:rsidR="00EC4848" w:rsidRPr="00CD2465">
        <w:rPr>
          <w:rFonts w:ascii="Arial Narrow" w:hAnsi="Arial Narrow" w:cs="Arial"/>
          <w:color w:val="000000" w:themeColor="text1"/>
          <w:sz w:val="22"/>
          <w:szCs w:val="22"/>
        </w:rPr>
        <w:t xml:space="preserve"> </w:t>
      </w:r>
      <w:r w:rsidR="00F512CC" w:rsidRPr="00CD2465">
        <w:rPr>
          <w:rFonts w:ascii="Arial Narrow" w:hAnsi="Arial Narrow" w:cs="Arial"/>
          <w:color w:val="000000" w:themeColor="text1"/>
          <w:sz w:val="22"/>
          <w:szCs w:val="22"/>
        </w:rPr>
        <w:t>horas</w:t>
      </w:r>
      <w:r w:rsidRPr="00CD2465">
        <w:rPr>
          <w:rFonts w:ascii="Arial Narrow" w:hAnsi="Arial Narrow" w:cs="Arial"/>
          <w:color w:val="000000" w:themeColor="text1"/>
          <w:sz w:val="22"/>
          <w:szCs w:val="22"/>
        </w:rPr>
        <w:t>,</w:t>
      </w:r>
      <w:r w:rsidR="00EC4848" w:rsidRPr="00CD2465">
        <w:rPr>
          <w:rFonts w:ascii="Arial Narrow" w:hAnsi="Arial Narrow" w:cs="Arial"/>
          <w:color w:val="000000" w:themeColor="text1"/>
          <w:sz w:val="22"/>
          <w:szCs w:val="22"/>
        </w:rPr>
        <w:t xml:space="preserve"> </w:t>
      </w:r>
      <w:r w:rsidRPr="00CD2465">
        <w:rPr>
          <w:rFonts w:ascii="Arial Narrow" w:hAnsi="Arial Narrow" w:cs="Arial"/>
          <w:color w:val="000000" w:themeColor="text1"/>
          <w:sz w:val="22"/>
          <w:szCs w:val="22"/>
        </w:rPr>
        <w:t>mesmo endereço e período no qual os autos do processo administrativo permanecerão com vista franqueada aos interessados.</w:t>
      </w:r>
    </w:p>
    <w:p w:rsidR="00F50553" w:rsidRPr="00CD2465" w:rsidRDefault="00F50553" w:rsidP="007E4B16">
      <w:pPr>
        <w:numPr>
          <w:ilvl w:val="1"/>
          <w:numId w:val="7"/>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Integram este Edital, para todos os fins e efeitos, os seguintes anexos:</w:t>
      </w:r>
    </w:p>
    <w:p w:rsidR="00F50553" w:rsidRPr="00CD2465" w:rsidRDefault="00F50553" w:rsidP="007E4B16">
      <w:pPr>
        <w:numPr>
          <w:ilvl w:val="2"/>
          <w:numId w:val="7"/>
        </w:numPr>
        <w:snapToGrid w:val="0"/>
        <w:spacing w:before="120" w:after="120" w:line="276" w:lineRule="auto"/>
        <w:ind w:left="1134" w:firstLine="0"/>
        <w:jc w:val="both"/>
        <w:rPr>
          <w:rFonts w:ascii="Arial Narrow" w:hAnsi="Arial Narrow" w:cs="Arial"/>
          <w:iCs/>
          <w:color w:val="000000" w:themeColor="text1"/>
          <w:sz w:val="22"/>
          <w:szCs w:val="22"/>
        </w:rPr>
      </w:pPr>
      <w:r w:rsidRPr="00CD2465">
        <w:rPr>
          <w:rFonts w:ascii="Arial Narrow" w:hAnsi="Arial Narrow" w:cs="Arial"/>
          <w:color w:val="000000" w:themeColor="text1"/>
          <w:sz w:val="22"/>
          <w:szCs w:val="22"/>
        </w:rPr>
        <w:t xml:space="preserve"> ANEXO I - Termo de Referência;</w:t>
      </w:r>
    </w:p>
    <w:p w:rsidR="00F50553" w:rsidRPr="00CD2465" w:rsidRDefault="00F50553" w:rsidP="007E4B16">
      <w:pPr>
        <w:numPr>
          <w:ilvl w:val="2"/>
          <w:numId w:val="7"/>
        </w:numPr>
        <w:snapToGrid w:val="0"/>
        <w:spacing w:before="120" w:after="120" w:line="276" w:lineRule="auto"/>
        <w:ind w:left="1134" w:firstLine="0"/>
        <w:jc w:val="both"/>
        <w:rPr>
          <w:rFonts w:ascii="Arial Narrow" w:hAnsi="Arial Narrow" w:cs="Arial"/>
          <w:iCs/>
          <w:color w:val="000000" w:themeColor="text1"/>
          <w:sz w:val="22"/>
          <w:szCs w:val="22"/>
        </w:rPr>
      </w:pPr>
      <w:r w:rsidRPr="00CD2465">
        <w:rPr>
          <w:rFonts w:ascii="Arial Narrow" w:hAnsi="Arial Narrow" w:cs="Arial"/>
          <w:color w:val="000000" w:themeColor="text1"/>
          <w:sz w:val="22"/>
          <w:szCs w:val="22"/>
        </w:rPr>
        <w:t>ANEXO II – Ata de Registro de Preços;</w:t>
      </w:r>
    </w:p>
    <w:p w:rsidR="00F50553" w:rsidRPr="00CD2465" w:rsidRDefault="00F50553" w:rsidP="007E4B16">
      <w:pPr>
        <w:numPr>
          <w:ilvl w:val="2"/>
          <w:numId w:val="7"/>
        </w:numPr>
        <w:snapToGrid w:val="0"/>
        <w:spacing w:before="120" w:after="120" w:line="276" w:lineRule="auto"/>
        <w:ind w:left="1134" w:firstLine="0"/>
        <w:jc w:val="both"/>
        <w:rPr>
          <w:rFonts w:ascii="Arial Narrow" w:hAnsi="Arial Narrow" w:cs="Arial"/>
          <w:iCs/>
          <w:color w:val="000000" w:themeColor="text1"/>
          <w:sz w:val="22"/>
          <w:szCs w:val="22"/>
        </w:rPr>
      </w:pPr>
      <w:r w:rsidRPr="00CD2465">
        <w:rPr>
          <w:rFonts w:ascii="Arial Narrow" w:hAnsi="Arial Narrow" w:cs="Arial"/>
          <w:bCs/>
          <w:iCs/>
          <w:color w:val="000000" w:themeColor="text1"/>
          <w:sz w:val="22"/>
          <w:szCs w:val="22"/>
        </w:rPr>
        <w:t xml:space="preserve"> ANEXO III – Minuta de Termo de Contrato;</w:t>
      </w:r>
      <w:r w:rsidRPr="00CD2465">
        <w:rPr>
          <w:rFonts w:ascii="Arial Narrow" w:hAnsi="Arial Narrow" w:cs="Arial"/>
          <w:color w:val="000000" w:themeColor="text1"/>
          <w:sz w:val="22"/>
          <w:szCs w:val="22"/>
        </w:rPr>
        <w:t xml:space="preserve"> </w:t>
      </w:r>
      <w:r w:rsidRPr="00CD2465">
        <w:rPr>
          <w:rFonts w:ascii="Arial Narrow" w:hAnsi="Arial Narrow" w:cs="Arial"/>
          <w:iCs/>
          <w:color w:val="000000" w:themeColor="text1"/>
          <w:sz w:val="22"/>
          <w:szCs w:val="22"/>
        </w:rPr>
        <w:t>(quando for o caso</w:t>
      </w:r>
      <w:proofErr w:type="gramStart"/>
      <w:r w:rsidRPr="00CD2465">
        <w:rPr>
          <w:rFonts w:ascii="Arial Narrow" w:hAnsi="Arial Narrow" w:cs="Arial"/>
          <w:iCs/>
          <w:color w:val="000000" w:themeColor="text1"/>
          <w:sz w:val="22"/>
          <w:szCs w:val="22"/>
        </w:rPr>
        <w:t>)</w:t>
      </w:r>
      <w:proofErr w:type="gramEnd"/>
    </w:p>
    <w:p w:rsidR="00F50553" w:rsidRPr="00CD2465" w:rsidRDefault="00F50553" w:rsidP="007E4B16">
      <w:pPr>
        <w:numPr>
          <w:ilvl w:val="2"/>
          <w:numId w:val="7"/>
        </w:numPr>
        <w:snapToGrid w:val="0"/>
        <w:spacing w:before="120" w:after="120" w:line="276" w:lineRule="auto"/>
        <w:ind w:left="1134" w:firstLine="0"/>
        <w:jc w:val="both"/>
        <w:rPr>
          <w:rFonts w:ascii="Arial Narrow" w:hAnsi="Arial Narrow" w:cs="Arial"/>
          <w:iCs/>
          <w:color w:val="000000" w:themeColor="text1"/>
          <w:sz w:val="22"/>
          <w:szCs w:val="22"/>
        </w:rPr>
      </w:pPr>
      <w:r w:rsidRPr="00CD2465">
        <w:rPr>
          <w:rFonts w:ascii="Arial Narrow" w:hAnsi="Arial Narrow" w:cs="Arial"/>
          <w:iCs/>
          <w:color w:val="000000" w:themeColor="text1"/>
          <w:sz w:val="22"/>
          <w:szCs w:val="22"/>
        </w:rPr>
        <w:t xml:space="preserve"> ANEXO IV – </w:t>
      </w:r>
      <w:r w:rsidR="00817B6D" w:rsidRPr="00CD2465">
        <w:rPr>
          <w:rFonts w:ascii="Arial Narrow" w:hAnsi="Arial Narrow" w:cs="Arial"/>
          <w:iCs/>
          <w:color w:val="000000" w:themeColor="text1"/>
          <w:sz w:val="22"/>
          <w:szCs w:val="22"/>
        </w:rPr>
        <w:t>Modelo de Proposta</w:t>
      </w:r>
    </w:p>
    <w:p w:rsidR="00817B6D" w:rsidRPr="00CD2465" w:rsidRDefault="00B93562" w:rsidP="007E4B16">
      <w:pPr>
        <w:numPr>
          <w:ilvl w:val="2"/>
          <w:numId w:val="7"/>
        </w:numPr>
        <w:snapToGrid w:val="0"/>
        <w:spacing w:before="120" w:after="120" w:line="276" w:lineRule="auto"/>
        <w:ind w:left="1134" w:firstLine="0"/>
        <w:jc w:val="both"/>
        <w:rPr>
          <w:rFonts w:ascii="Arial Narrow" w:hAnsi="Arial Narrow" w:cs="Arial"/>
          <w:iCs/>
          <w:color w:val="000000" w:themeColor="text1"/>
          <w:sz w:val="22"/>
          <w:szCs w:val="22"/>
        </w:rPr>
      </w:pPr>
      <w:r w:rsidRPr="00CD2465">
        <w:rPr>
          <w:rFonts w:ascii="Arial Narrow" w:hAnsi="Arial Narrow" w:cs="Arial"/>
          <w:iCs/>
          <w:color w:val="000000" w:themeColor="text1"/>
          <w:sz w:val="22"/>
          <w:szCs w:val="22"/>
        </w:rPr>
        <w:lastRenderedPageBreak/>
        <w:t xml:space="preserve">ANEXO V - </w:t>
      </w:r>
      <w:r w:rsidR="00817B6D" w:rsidRPr="00CD2465">
        <w:rPr>
          <w:rFonts w:ascii="Arial Narrow" w:hAnsi="Arial Narrow" w:cs="Arial"/>
          <w:iCs/>
          <w:color w:val="000000" w:themeColor="text1"/>
          <w:sz w:val="22"/>
          <w:szCs w:val="22"/>
        </w:rPr>
        <w:t>Declaração de Inexistência de Fatos Supervenientes impeditivos</w:t>
      </w:r>
    </w:p>
    <w:p w:rsidR="00817B6D" w:rsidRPr="00CD2465" w:rsidRDefault="00B93562" w:rsidP="007E4B16">
      <w:pPr>
        <w:numPr>
          <w:ilvl w:val="2"/>
          <w:numId w:val="7"/>
        </w:numPr>
        <w:snapToGrid w:val="0"/>
        <w:spacing w:before="120" w:after="120" w:line="276" w:lineRule="auto"/>
        <w:ind w:left="1134" w:firstLine="0"/>
        <w:jc w:val="both"/>
        <w:rPr>
          <w:rFonts w:ascii="Arial Narrow" w:hAnsi="Arial Narrow" w:cs="Arial"/>
          <w:iCs/>
          <w:color w:val="000000" w:themeColor="text1"/>
          <w:sz w:val="22"/>
          <w:szCs w:val="22"/>
        </w:rPr>
      </w:pPr>
      <w:proofErr w:type="gramStart"/>
      <w:r w:rsidRPr="00CD2465">
        <w:rPr>
          <w:rFonts w:ascii="Arial Narrow" w:hAnsi="Arial Narrow" w:cs="Arial"/>
          <w:iCs/>
          <w:color w:val="000000" w:themeColor="text1"/>
          <w:sz w:val="22"/>
          <w:szCs w:val="22"/>
        </w:rPr>
        <w:t>ANEXO VI</w:t>
      </w:r>
      <w:proofErr w:type="gramEnd"/>
      <w:r w:rsidRPr="00CD2465">
        <w:rPr>
          <w:rFonts w:ascii="Arial Narrow" w:hAnsi="Arial Narrow" w:cs="Arial"/>
          <w:iCs/>
          <w:color w:val="000000" w:themeColor="text1"/>
          <w:sz w:val="22"/>
          <w:szCs w:val="22"/>
        </w:rPr>
        <w:t xml:space="preserve"> - </w:t>
      </w:r>
      <w:r w:rsidR="00817B6D" w:rsidRPr="00CD2465">
        <w:rPr>
          <w:rFonts w:ascii="Arial Narrow" w:hAnsi="Arial Narrow" w:cs="Arial"/>
          <w:iCs/>
          <w:color w:val="000000" w:themeColor="text1"/>
          <w:sz w:val="22"/>
          <w:szCs w:val="22"/>
        </w:rPr>
        <w:t>Declaração que Não Emprega menor</w:t>
      </w:r>
    </w:p>
    <w:p w:rsidR="00817B6D" w:rsidRPr="00CD2465" w:rsidRDefault="00B93562" w:rsidP="007E4B16">
      <w:pPr>
        <w:numPr>
          <w:ilvl w:val="2"/>
          <w:numId w:val="7"/>
        </w:numPr>
        <w:snapToGrid w:val="0"/>
        <w:spacing w:before="120" w:after="120" w:line="276" w:lineRule="auto"/>
        <w:ind w:left="1134" w:firstLine="0"/>
        <w:jc w:val="both"/>
        <w:rPr>
          <w:rFonts w:ascii="Arial Narrow" w:hAnsi="Arial Narrow" w:cs="Arial"/>
          <w:iCs/>
          <w:color w:val="000000" w:themeColor="text1"/>
          <w:sz w:val="22"/>
          <w:szCs w:val="22"/>
        </w:rPr>
      </w:pPr>
      <w:r w:rsidRPr="00CD2465">
        <w:rPr>
          <w:rFonts w:ascii="Arial Narrow" w:hAnsi="Arial Narrow" w:cs="Arial"/>
          <w:iCs/>
          <w:color w:val="000000" w:themeColor="text1"/>
          <w:sz w:val="22"/>
          <w:szCs w:val="22"/>
        </w:rPr>
        <w:t xml:space="preserve">ANEXO VII - </w:t>
      </w:r>
      <w:r w:rsidR="00817B6D" w:rsidRPr="00CD2465">
        <w:rPr>
          <w:rFonts w:ascii="Arial Narrow" w:hAnsi="Arial Narrow" w:cs="Arial"/>
          <w:iCs/>
          <w:color w:val="000000" w:themeColor="text1"/>
          <w:sz w:val="22"/>
          <w:szCs w:val="22"/>
        </w:rPr>
        <w:t xml:space="preserve">Declaração de Enquadramento de </w:t>
      </w:r>
      <w:proofErr w:type="spellStart"/>
      <w:r w:rsidR="00817B6D" w:rsidRPr="00CD2465">
        <w:rPr>
          <w:rFonts w:ascii="Arial Narrow" w:hAnsi="Arial Narrow" w:cs="Arial"/>
          <w:iCs/>
          <w:color w:val="000000" w:themeColor="text1"/>
          <w:sz w:val="22"/>
          <w:szCs w:val="22"/>
        </w:rPr>
        <w:t>Mircroempresa</w:t>
      </w:r>
      <w:proofErr w:type="spellEnd"/>
      <w:r w:rsidR="00817B6D" w:rsidRPr="00CD2465">
        <w:rPr>
          <w:rFonts w:ascii="Arial Narrow" w:hAnsi="Arial Narrow" w:cs="Arial"/>
          <w:iCs/>
          <w:color w:val="000000" w:themeColor="text1"/>
          <w:sz w:val="22"/>
          <w:szCs w:val="22"/>
        </w:rPr>
        <w:t xml:space="preserve"> ou Empresa de Pequeno Porte</w:t>
      </w:r>
    </w:p>
    <w:p w:rsidR="00817B6D" w:rsidRPr="00CD2465" w:rsidRDefault="00B93562" w:rsidP="007E4B16">
      <w:pPr>
        <w:numPr>
          <w:ilvl w:val="2"/>
          <w:numId w:val="7"/>
        </w:numPr>
        <w:snapToGrid w:val="0"/>
        <w:spacing w:before="120" w:after="120" w:line="276" w:lineRule="auto"/>
        <w:ind w:left="1134" w:firstLine="0"/>
        <w:jc w:val="both"/>
        <w:rPr>
          <w:rFonts w:ascii="Arial Narrow" w:hAnsi="Arial Narrow" w:cs="Arial"/>
          <w:iCs/>
          <w:color w:val="000000" w:themeColor="text1"/>
          <w:sz w:val="22"/>
          <w:szCs w:val="22"/>
        </w:rPr>
      </w:pPr>
      <w:r w:rsidRPr="00CD2465">
        <w:rPr>
          <w:rFonts w:ascii="Arial Narrow" w:hAnsi="Arial Narrow" w:cs="Arial"/>
          <w:iCs/>
          <w:color w:val="000000" w:themeColor="text1"/>
          <w:sz w:val="22"/>
          <w:szCs w:val="22"/>
        </w:rPr>
        <w:t xml:space="preserve">ANEXO VIII - </w:t>
      </w:r>
      <w:r w:rsidR="00817B6D" w:rsidRPr="00CD2465">
        <w:rPr>
          <w:rFonts w:ascii="Arial Narrow" w:hAnsi="Arial Narrow" w:cs="Arial"/>
          <w:iCs/>
          <w:color w:val="000000" w:themeColor="text1"/>
          <w:sz w:val="22"/>
          <w:szCs w:val="22"/>
        </w:rPr>
        <w:t>Declaração de Ciência</w:t>
      </w:r>
    </w:p>
    <w:p w:rsidR="00817B6D" w:rsidRPr="00CD2465" w:rsidRDefault="00B93562" w:rsidP="007E4B16">
      <w:pPr>
        <w:numPr>
          <w:ilvl w:val="2"/>
          <w:numId w:val="7"/>
        </w:numPr>
        <w:snapToGrid w:val="0"/>
        <w:spacing w:before="120" w:after="120" w:line="276" w:lineRule="auto"/>
        <w:ind w:left="1134" w:firstLine="0"/>
        <w:jc w:val="both"/>
        <w:rPr>
          <w:rFonts w:ascii="Arial Narrow" w:hAnsi="Arial Narrow" w:cs="Arial"/>
          <w:iCs/>
          <w:color w:val="000000" w:themeColor="text1"/>
          <w:sz w:val="22"/>
          <w:szCs w:val="22"/>
        </w:rPr>
      </w:pPr>
      <w:r w:rsidRPr="00CD2465">
        <w:rPr>
          <w:rFonts w:ascii="Arial Narrow" w:hAnsi="Arial Narrow" w:cs="Arial"/>
          <w:iCs/>
          <w:color w:val="000000" w:themeColor="text1"/>
          <w:sz w:val="22"/>
          <w:szCs w:val="22"/>
        </w:rPr>
        <w:t xml:space="preserve">ANEXO IX - </w:t>
      </w:r>
      <w:r w:rsidR="00817B6D" w:rsidRPr="00CD2465">
        <w:rPr>
          <w:rFonts w:ascii="Arial Narrow" w:hAnsi="Arial Narrow" w:cs="Arial"/>
          <w:iCs/>
          <w:color w:val="000000" w:themeColor="text1"/>
          <w:sz w:val="22"/>
          <w:szCs w:val="22"/>
        </w:rPr>
        <w:t>Declaração de Elaboração Independente de Proposta</w:t>
      </w:r>
    </w:p>
    <w:p w:rsidR="00F50553" w:rsidRPr="00CD2465" w:rsidRDefault="00F50553" w:rsidP="00F50553">
      <w:pPr>
        <w:spacing w:after="120" w:line="276" w:lineRule="auto"/>
        <w:ind w:right="-15"/>
        <w:jc w:val="both"/>
        <w:rPr>
          <w:rFonts w:ascii="Arial Narrow" w:hAnsi="Arial Narrow" w:cs="Arial"/>
          <w:iCs/>
          <w:color w:val="000000" w:themeColor="text1"/>
          <w:sz w:val="22"/>
          <w:szCs w:val="22"/>
        </w:rPr>
      </w:pPr>
    </w:p>
    <w:p w:rsidR="00F50553" w:rsidRPr="00CD2465" w:rsidRDefault="00F512CC" w:rsidP="00215401">
      <w:pPr>
        <w:spacing w:after="120" w:line="276" w:lineRule="auto"/>
        <w:ind w:right="-15"/>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Cajazeiras – PB, </w:t>
      </w:r>
      <w:r w:rsidR="00157019" w:rsidRPr="00CD2465">
        <w:rPr>
          <w:rFonts w:ascii="Arial Narrow" w:hAnsi="Arial Narrow" w:cs="Arial"/>
          <w:color w:val="000000" w:themeColor="text1"/>
          <w:sz w:val="22"/>
          <w:szCs w:val="22"/>
        </w:rPr>
        <w:t>0</w:t>
      </w:r>
      <w:r w:rsidR="002A607F" w:rsidRPr="00CD2465">
        <w:rPr>
          <w:rFonts w:ascii="Arial Narrow" w:hAnsi="Arial Narrow" w:cs="Arial"/>
          <w:color w:val="000000" w:themeColor="text1"/>
          <w:sz w:val="22"/>
          <w:szCs w:val="22"/>
        </w:rPr>
        <w:t>5</w:t>
      </w:r>
      <w:r w:rsidR="00157019" w:rsidRPr="00CD2465">
        <w:rPr>
          <w:rFonts w:ascii="Arial Narrow" w:hAnsi="Arial Narrow" w:cs="Arial"/>
          <w:color w:val="000000" w:themeColor="text1"/>
          <w:sz w:val="22"/>
          <w:szCs w:val="22"/>
        </w:rPr>
        <w:t xml:space="preserve"> </w:t>
      </w:r>
      <w:r w:rsidR="00F50553" w:rsidRPr="00CD2465">
        <w:rPr>
          <w:rFonts w:ascii="Arial Narrow" w:hAnsi="Arial Narrow" w:cs="Arial"/>
          <w:color w:val="000000" w:themeColor="text1"/>
          <w:sz w:val="22"/>
          <w:szCs w:val="22"/>
        </w:rPr>
        <w:t>de</w:t>
      </w:r>
      <w:r w:rsidRPr="00CD2465">
        <w:rPr>
          <w:rFonts w:ascii="Arial Narrow" w:hAnsi="Arial Narrow" w:cs="Arial"/>
          <w:color w:val="000000" w:themeColor="text1"/>
          <w:sz w:val="22"/>
          <w:szCs w:val="22"/>
        </w:rPr>
        <w:t xml:space="preserve"> </w:t>
      </w:r>
      <w:r w:rsidR="00157019" w:rsidRPr="00CD2465">
        <w:rPr>
          <w:rFonts w:ascii="Arial Narrow" w:hAnsi="Arial Narrow" w:cs="Arial"/>
          <w:color w:val="000000" w:themeColor="text1"/>
          <w:sz w:val="22"/>
          <w:szCs w:val="22"/>
        </w:rPr>
        <w:t>ju</w:t>
      </w:r>
      <w:r w:rsidR="00442102" w:rsidRPr="00CD2465">
        <w:rPr>
          <w:rFonts w:ascii="Arial Narrow" w:hAnsi="Arial Narrow" w:cs="Arial"/>
          <w:color w:val="000000" w:themeColor="text1"/>
          <w:sz w:val="22"/>
          <w:szCs w:val="22"/>
        </w:rPr>
        <w:t>l</w:t>
      </w:r>
      <w:r w:rsidR="00157019" w:rsidRPr="00CD2465">
        <w:rPr>
          <w:rFonts w:ascii="Arial Narrow" w:hAnsi="Arial Narrow" w:cs="Arial"/>
          <w:color w:val="000000" w:themeColor="text1"/>
          <w:sz w:val="22"/>
          <w:szCs w:val="22"/>
        </w:rPr>
        <w:t xml:space="preserve">ho </w:t>
      </w:r>
      <w:r w:rsidR="00F50553" w:rsidRPr="00CD2465">
        <w:rPr>
          <w:rFonts w:ascii="Arial Narrow" w:hAnsi="Arial Narrow" w:cs="Arial"/>
          <w:color w:val="000000" w:themeColor="text1"/>
          <w:sz w:val="22"/>
          <w:szCs w:val="22"/>
        </w:rPr>
        <w:t xml:space="preserve">de </w:t>
      </w:r>
      <w:proofErr w:type="gramStart"/>
      <w:r w:rsidR="00F50553" w:rsidRPr="00CD2465">
        <w:rPr>
          <w:rFonts w:ascii="Arial Narrow" w:hAnsi="Arial Narrow" w:cs="Arial"/>
          <w:color w:val="000000" w:themeColor="text1"/>
          <w:sz w:val="22"/>
          <w:szCs w:val="22"/>
        </w:rPr>
        <w:t>20</w:t>
      </w:r>
      <w:r w:rsidRPr="00CD2465">
        <w:rPr>
          <w:rFonts w:ascii="Arial Narrow" w:hAnsi="Arial Narrow" w:cs="Arial"/>
          <w:color w:val="000000" w:themeColor="text1"/>
          <w:sz w:val="22"/>
          <w:szCs w:val="22"/>
        </w:rPr>
        <w:t>18</w:t>
      </w:r>
      <w:proofErr w:type="gramEnd"/>
    </w:p>
    <w:p w:rsidR="00FA6FD3" w:rsidRPr="00CD2465" w:rsidRDefault="00FA6FD3" w:rsidP="00F50553">
      <w:pPr>
        <w:spacing w:after="120" w:line="276" w:lineRule="auto"/>
        <w:ind w:right="-15" w:firstLine="720"/>
        <w:jc w:val="both"/>
        <w:rPr>
          <w:rFonts w:ascii="Arial Narrow" w:hAnsi="Arial Narrow" w:cs="Arial"/>
          <w:color w:val="000000" w:themeColor="text1"/>
          <w:sz w:val="22"/>
          <w:szCs w:val="22"/>
        </w:rPr>
      </w:pPr>
    </w:p>
    <w:p w:rsidR="00FA6FD3" w:rsidRPr="00CD2465" w:rsidRDefault="00FA6FD3" w:rsidP="00FA6FD3">
      <w:pPr>
        <w:ind w:right="-17"/>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_____________________________________</w:t>
      </w:r>
    </w:p>
    <w:p w:rsidR="00FA6FD3" w:rsidRPr="00CD2465" w:rsidRDefault="00FA6FD3" w:rsidP="00FA6FD3">
      <w:pPr>
        <w:ind w:right="-17"/>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Joelma dos </w:t>
      </w:r>
      <w:proofErr w:type="gramStart"/>
      <w:r w:rsidRPr="00CD2465">
        <w:rPr>
          <w:rFonts w:ascii="Arial Narrow" w:hAnsi="Arial Narrow" w:cs="Arial"/>
          <w:color w:val="000000" w:themeColor="text1"/>
          <w:sz w:val="22"/>
          <w:szCs w:val="22"/>
        </w:rPr>
        <w:t>Santos Barbosa Linhares Garcia</w:t>
      </w:r>
      <w:proofErr w:type="gramEnd"/>
    </w:p>
    <w:p w:rsidR="00FA6FD3" w:rsidRPr="00CD2465" w:rsidRDefault="00FA6FD3" w:rsidP="00FA6FD3">
      <w:pPr>
        <w:ind w:right="-17"/>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Chefe da Divisão de Materiais do CFP/UFCG</w:t>
      </w:r>
    </w:p>
    <w:p w:rsidR="00FA6FD3" w:rsidRPr="00CD2465" w:rsidRDefault="00FA6FD3" w:rsidP="00FA6FD3">
      <w:pPr>
        <w:ind w:right="-17" w:firstLine="720"/>
        <w:jc w:val="both"/>
        <w:rPr>
          <w:rFonts w:ascii="Arial Narrow" w:hAnsi="Arial Narrow" w:cs="Arial"/>
          <w:color w:val="000000" w:themeColor="text1"/>
          <w:sz w:val="22"/>
          <w:szCs w:val="22"/>
        </w:rPr>
      </w:pPr>
    </w:p>
    <w:p w:rsidR="00BD3859" w:rsidRPr="00CD2465" w:rsidRDefault="00BD3859" w:rsidP="00FA6FD3">
      <w:pPr>
        <w:ind w:right="-17" w:firstLine="720"/>
        <w:jc w:val="both"/>
        <w:rPr>
          <w:rFonts w:ascii="Arial Narrow" w:hAnsi="Arial Narrow" w:cs="Arial"/>
          <w:color w:val="000000" w:themeColor="text1"/>
          <w:sz w:val="22"/>
          <w:szCs w:val="22"/>
        </w:rPr>
      </w:pPr>
    </w:p>
    <w:p w:rsidR="00FA6FD3" w:rsidRPr="00CD2465" w:rsidRDefault="00FA6FD3" w:rsidP="00FA6FD3">
      <w:pPr>
        <w:ind w:right="-17" w:firstLine="720"/>
        <w:jc w:val="both"/>
        <w:rPr>
          <w:rFonts w:ascii="Arial Narrow" w:hAnsi="Arial Narrow" w:cs="Arial"/>
          <w:color w:val="000000" w:themeColor="text1"/>
          <w:sz w:val="22"/>
          <w:szCs w:val="22"/>
        </w:rPr>
      </w:pPr>
    </w:p>
    <w:p w:rsidR="00442102" w:rsidRPr="00CD2465" w:rsidRDefault="00442102" w:rsidP="00442102">
      <w:pPr>
        <w:jc w:val="center"/>
        <w:rPr>
          <w:rFonts w:ascii="Arial Narrow" w:hAnsi="Arial Narrow" w:cs="Arial"/>
          <w:bCs/>
          <w:color w:val="000000" w:themeColor="text1"/>
          <w:sz w:val="22"/>
          <w:szCs w:val="22"/>
        </w:rPr>
      </w:pPr>
    </w:p>
    <w:p w:rsidR="00442102" w:rsidRPr="00CD2465" w:rsidRDefault="007901A1" w:rsidP="00442102">
      <w:pPr>
        <w:pageBreakBefore/>
        <w:jc w:val="center"/>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lastRenderedPageBreak/>
        <w:t>A</w:t>
      </w:r>
      <w:r w:rsidR="002A607F" w:rsidRPr="00CD2465">
        <w:rPr>
          <w:rFonts w:ascii="Arial Narrow" w:hAnsi="Arial Narrow" w:cs="Arial"/>
          <w:bCs/>
          <w:color w:val="000000" w:themeColor="text1"/>
          <w:sz w:val="22"/>
          <w:szCs w:val="22"/>
        </w:rPr>
        <w:t>NEXO I</w:t>
      </w:r>
    </w:p>
    <w:p w:rsidR="002C5858" w:rsidRPr="00CD2465" w:rsidRDefault="002C5858" w:rsidP="00442102">
      <w:pPr>
        <w:jc w:val="center"/>
        <w:rPr>
          <w:rFonts w:ascii="Arial Narrow" w:hAnsi="Arial Narrow" w:cs="Arial"/>
          <w:bCs/>
          <w:color w:val="000000" w:themeColor="text1"/>
          <w:sz w:val="22"/>
          <w:szCs w:val="22"/>
        </w:rPr>
      </w:pPr>
    </w:p>
    <w:p w:rsidR="007901A1" w:rsidRPr="00CD2465" w:rsidRDefault="007901A1" w:rsidP="00442102">
      <w:pPr>
        <w:jc w:val="center"/>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TERMO DE REFERÊNCIA</w:t>
      </w:r>
    </w:p>
    <w:p w:rsidR="007901A1" w:rsidRPr="00CD2465" w:rsidRDefault="007901A1" w:rsidP="00442102">
      <w:pPr>
        <w:jc w:val="center"/>
        <w:rPr>
          <w:rFonts w:ascii="Arial Narrow" w:hAnsi="Arial Narrow" w:cs="Arial"/>
          <w:bCs/>
          <w:color w:val="000000" w:themeColor="text1"/>
          <w:sz w:val="22"/>
          <w:szCs w:val="22"/>
        </w:rPr>
      </w:pPr>
    </w:p>
    <w:p w:rsidR="002C5858" w:rsidRPr="00CD2465" w:rsidRDefault="002C5858" w:rsidP="002C5858">
      <w:pPr>
        <w:jc w:val="center"/>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Sistema de Registro de Preços</w:t>
      </w:r>
    </w:p>
    <w:p w:rsidR="002C5858" w:rsidRPr="00CD2465" w:rsidRDefault="002C5858" w:rsidP="00442102">
      <w:pPr>
        <w:jc w:val="center"/>
        <w:rPr>
          <w:rFonts w:ascii="Arial Narrow" w:hAnsi="Arial Narrow" w:cs="Arial"/>
          <w:bCs/>
          <w:color w:val="000000" w:themeColor="text1"/>
          <w:sz w:val="22"/>
          <w:szCs w:val="22"/>
        </w:rPr>
      </w:pPr>
    </w:p>
    <w:p w:rsidR="00442102" w:rsidRPr="00CD2465" w:rsidRDefault="00442102" w:rsidP="00442102">
      <w:pPr>
        <w:jc w:val="center"/>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 xml:space="preserve">PREGÃO </w:t>
      </w:r>
      <w:r w:rsidR="007901A1" w:rsidRPr="00CD2465">
        <w:rPr>
          <w:rFonts w:ascii="Arial Narrow" w:hAnsi="Arial Narrow" w:cs="Arial"/>
          <w:bCs/>
          <w:color w:val="000000" w:themeColor="text1"/>
          <w:sz w:val="22"/>
          <w:szCs w:val="22"/>
        </w:rPr>
        <w:t xml:space="preserve">ELETRÔNICO </w:t>
      </w:r>
      <w:r w:rsidRPr="00CD2465">
        <w:rPr>
          <w:rFonts w:ascii="Arial Narrow" w:hAnsi="Arial Narrow" w:cs="Arial"/>
          <w:bCs/>
          <w:color w:val="000000" w:themeColor="text1"/>
          <w:sz w:val="22"/>
          <w:szCs w:val="22"/>
        </w:rPr>
        <w:t>SRP Nº 01/2018</w:t>
      </w:r>
    </w:p>
    <w:p w:rsidR="002C5858" w:rsidRPr="00CD2465" w:rsidRDefault="002C5858" w:rsidP="00442102">
      <w:pPr>
        <w:jc w:val="center"/>
        <w:rPr>
          <w:rFonts w:ascii="Arial Narrow" w:hAnsi="Arial Narrow" w:cs="Arial"/>
          <w:bCs/>
          <w:color w:val="000000" w:themeColor="text1"/>
          <w:sz w:val="22"/>
          <w:szCs w:val="22"/>
        </w:rPr>
      </w:pPr>
    </w:p>
    <w:p w:rsidR="00442102" w:rsidRPr="00CD2465" w:rsidRDefault="00442102" w:rsidP="00442102">
      <w:pPr>
        <w:jc w:val="center"/>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Processo Administrativo n° 23096.202043/2018-49</w:t>
      </w:r>
    </w:p>
    <w:p w:rsidR="00442102" w:rsidRPr="00CD2465" w:rsidRDefault="00442102" w:rsidP="00442102">
      <w:pPr>
        <w:ind w:right="-15"/>
        <w:jc w:val="center"/>
        <w:rPr>
          <w:rFonts w:ascii="Arial Narrow" w:hAnsi="Arial Narrow" w:cs="Arial"/>
          <w:bCs/>
          <w:color w:val="000000" w:themeColor="text1"/>
          <w:sz w:val="22"/>
          <w:szCs w:val="22"/>
        </w:rPr>
      </w:pPr>
    </w:p>
    <w:p w:rsidR="00442102" w:rsidRPr="00CD2465" w:rsidRDefault="00442102" w:rsidP="00442102">
      <w:pPr>
        <w:numPr>
          <w:ilvl w:val="0"/>
          <w:numId w:val="8"/>
        </w:numPr>
        <w:ind w:right="-1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DO OBJETO</w:t>
      </w:r>
    </w:p>
    <w:p w:rsidR="00442102" w:rsidRPr="00CD2465" w:rsidRDefault="00442102" w:rsidP="00442102">
      <w:pPr>
        <w:numPr>
          <w:ilvl w:val="1"/>
          <w:numId w:val="8"/>
        </w:numPr>
        <w:spacing w:before="120"/>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Aquisição de Gêneros Alimentícios, conforme condições, quantidades, exigências e estimativas, inclusive as encaminhadas pelos órgãos e entidades participantes (quando for o caso), estabelecidas neste instrumento:</w:t>
      </w:r>
    </w:p>
    <w:p w:rsidR="00442102" w:rsidRPr="00CD2465" w:rsidRDefault="00442102" w:rsidP="00442102">
      <w:pPr>
        <w:rPr>
          <w:rFonts w:ascii="Arial Narrow" w:hAnsi="Arial Narrow"/>
          <w:color w:val="000000" w:themeColor="text1"/>
          <w:sz w:val="22"/>
          <w:szCs w:val="22"/>
        </w:rPr>
      </w:pPr>
    </w:p>
    <w:p w:rsidR="00442102" w:rsidRPr="00CD2465" w:rsidRDefault="00442102" w:rsidP="00442102">
      <w:pPr>
        <w:pStyle w:val="PargrafodaLista"/>
        <w:numPr>
          <w:ilvl w:val="1"/>
          <w:numId w:val="8"/>
        </w:numPr>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Na hipótese de não haver vencedor para a cota reservada, esta poderá ser adjudicada ao vencedor da cota principal ou, diante de sua recusa, aos licitantes remanescentes, desde que pratiquem o preço do primeiro colocado da cota principal.</w:t>
      </w:r>
    </w:p>
    <w:p w:rsidR="00442102" w:rsidRPr="00CD2465" w:rsidRDefault="00442102" w:rsidP="00442102">
      <w:pPr>
        <w:pStyle w:val="PargrafodaLista"/>
        <w:numPr>
          <w:ilvl w:val="1"/>
          <w:numId w:val="8"/>
        </w:numPr>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Se a mesma empresa vencer a cota reservada e a cota principal, a contratação das cotas deverá ocorrer pelo menor preço.</w:t>
      </w:r>
    </w:p>
    <w:p w:rsidR="00C36FB2" w:rsidRPr="00CD2465" w:rsidRDefault="00442102" w:rsidP="00442102">
      <w:pPr>
        <w:pStyle w:val="PargrafodaLista"/>
        <w:numPr>
          <w:ilvl w:val="1"/>
          <w:numId w:val="8"/>
        </w:numPr>
        <w:spacing w:before="120" w:after="120" w:line="276" w:lineRule="auto"/>
        <w:ind w:left="425" w:firstLine="0"/>
        <w:contextualSpacing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Será dada a prioridade de aquisição aos produtos das cotas reservadas</w:t>
      </w:r>
      <w:r w:rsidRPr="00CD2465">
        <w:rPr>
          <w:rFonts w:ascii="Arial Narrow" w:hAnsi="Arial Narrow"/>
          <w:color w:val="000000" w:themeColor="text1"/>
          <w:sz w:val="22"/>
          <w:szCs w:val="22"/>
        </w:rPr>
        <w:t xml:space="preserve"> </w:t>
      </w:r>
      <w:r w:rsidRPr="00CD2465">
        <w:rPr>
          <w:rFonts w:ascii="Arial Narrow" w:hAnsi="Arial Narrow" w:cs="Arial"/>
          <w:color w:val="000000" w:themeColor="text1"/>
          <w:sz w:val="22"/>
          <w:szCs w:val="22"/>
        </w:rPr>
        <w:t xml:space="preserve">quando forem adjudicados aos licitantes qualificados como microempresas ou empresas de pequeno porte, ressalvados os casos em que a cota reservada for inadequada para atender as quantidades ou as condições do pedido, conforme vier a </w:t>
      </w:r>
      <w:proofErr w:type="gramStart"/>
      <w:r w:rsidRPr="00CD2465">
        <w:rPr>
          <w:rFonts w:ascii="Arial Narrow" w:hAnsi="Arial Narrow" w:cs="Arial"/>
          <w:color w:val="000000" w:themeColor="text1"/>
          <w:sz w:val="22"/>
          <w:szCs w:val="22"/>
        </w:rPr>
        <w:t>ser</w:t>
      </w:r>
      <w:proofErr w:type="gramEnd"/>
      <w:r w:rsidRPr="00CD2465">
        <w:rPr>
          <w:rFonts w:ascii="Arial Narrow" w:hAnsi="Arial Narrow" w:cs="Arial"/>
          <w:color w:val="000000" w:themeColor="text1"/>
          <w:sz w:val="22"/>
          <w:szCs w:val="22"/>
        </w:rPr>
        <w:t xml:space="preserve"> </w:t>
      </w:r>
    </w:p>
    <w:p w:rsidR="00442102" w:rsidRPr="00CD2465" w:rsidRDefault="00442102" w:rsidP="00442102">
      <w:pPr>
        <w:pStyle w:val="PargrafodaLista"/>
        <w:numPr>
          <w:ilvl w:val="1"/>
          <w:numId w:val="8"/>
        </w:numPr>
        <w:spacing w:before="120" w:after="120" w:line="276" w:lineRule="auto"/>
        <w:ind w:left="425" w:firstLine="0"/>
        <w:contextualSpacing w:val="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decidido</w:t>
      </w:r>
      <w:proofErr w:type="gramEnd"/>
      <w:r w:rsidRPr="00CD2465">
        <w:rPr>
          <w:rFonts w:ascii="Arial Narrow" w:hAnsi="Arial Narrow" w:cs="Arial"/>
          <w:color w:val="000000" w:themeColor="text1"/>
          <w:sz w:val="22"/>
          <w:szCs w:val="22"/>
        </w:rPr>
        <w:t xml:space="preserve"> pela Administração, nos termos do art. 8º, §4º do Decreto n. 8.538, de 2015.</w:t>
      </w:r>
    </w:p>
    <w:p w:rsidR="00442102" w:rsidRPr="00CD2465" w:rsidRDefault="00442102" w:rsidP="00442102">
      <w:pPr>
        <w:pStyle w:val="PargrafodaLista"/>
        <w:numPr>
          <w:ilvl w:val="1"/>
          <w:numId w:val="8"/>
        </w:numPr>
        <w:spacing w:before="120" w:after="120" w:line="276" w:lineRule="auto"/>
        <w:ind w:left="425" w:firstLine="0"/>
        <w:contextualSpacing w:val="0"/>
        <w:jc w:val="both"/>
        <w:rPr>
          <w:rFonts w:ascii="Arial Narrow" w:hAnsi="Arial Narrow" w:cs="Arial"/>
          <w:i/>
          <w:color w:val="000000" w:themeColor="text1"/>
          <w:sz w:val="22"/>
          <w:szCs w:val="22"/>
        </w:rPr>
      </w:pPr>
      <w:r w:rsidRPr="00CD2465">
        <w:rPr>
          <w:rFonts w:ascii="Arial Narrow" w:hAnsi="Arial Narrow"/>
          <w:color w:val="000000" w:themeColor="text1"/>
          <w:sz w:val="22"/>
          <w:szCs w:val="22"/>
        </w:rPr>
        <w:t>A Carne bovina In Natura, tipo coxão mole, por apresentar valor total médio apurado, de acordo com as pesquisas de mercado realizadas, ter um valor considerado relevante, acima de R$ 80.000,00, e, como forma de atender ao que estabelece o art. 8º do Decreto 8.538/2015, terá cota reservada de 25% (vinte e cinco por cento) para participação exclusiva de ME/EPP, sendo desdobrado em dois itens, ficando o item 23 para concorrência ampla e o item 10</w:t>
      </w:r>
      <w:r w:rsidR="00A648EC" w:rsidRPr="00CD2465">
        <w:rPr>
          <w:rFonts w:ascii="Arial Narrow" w:hAnsi="Arial Narrow"/>
          <w:color w:val="000000" w:themeColor="text1"/>
          <w:sz w:val="22"/>
          <w:szCs w:val="22"/>
        </w:rPr>
        <w:t>4</w:t>
      </w:r>
      <w:r w:rsidRPr="00CD2465">
        <w:rPr>
          <w:rFonts w:ascii="Arial Narrow" w:hAnsi="Arial Narrow"/>
          <w:color w:val="000000" w:themeColor="text1"/>
          <w:sz w:val="22"/>
          <w:szCs w:val="22"/>
        </w:rPr>
        <w:t xml:space="preserve"> de participação exclusiva para ME/EPP, observado o que se dispõe no referido Decreto 8.538/2015.</w:t>
      </w:r>
    </w:p>
    <w:p w:rsidR="00442102" w:rsidRPr="00CD2465" w:rsidRDefault="00442102" w:rsidP="00442102">
      <w:pPr>
        <w:pStyle w:val="PargrafodaLista"/>
        <w:numPr>
          <w:ilvl w:val="1"/>
          <w:numId w:val="8"/>
        </w:numPr>
        <w:spacing w:before="120" w:after="120" w:line="276" w:lineRule="auto"/>
        <w:ind w:left="425" w:firstLine="0"/>
        <w:contextualSpacing w:val="0"/>
        <w:jc w:val="both"/>
        <w:rPr>
          <w:rFonts w:ascii="Arial Narrow" w:hAnsi="Arial Narrow" w:cs="Arial"/>
          <w:i/>
          <w:color w:val="000000" w:themeColor="text1"/>
          <w:sz w:val="22"/>
          <w:szCs w:val="22"/>
        </w:rPr>
      </w:pPr>
      <w:r w:rsidRPr="00CD2465">
        <w:rPr>
          <w:rFonts w:ascii="Arial Narrow" w:hAnsi="Arial Narrow"/>
          <w:bCs/>
          <w:color w:val="000000" w:themeColor="text1"/>
          <w:sz w:val="22"/>
          <w:szCs w:val="22"/>
        </w:rPr>
        <w:t xml:space="preserve">No que couber, os Gêneros como carnes bovinas, suínas, aves, peixes e seus derivados, devem ser certificados </w:t>
      </w:r>
      <w:proofErr w:type="gramStart"/>
      <w:r w:rsidRPr="00CD2465">
        <w:rPr>
          <w:rFonts w:ascii="Arial Narrow" w:hAnsi="Arial Narrow"/>
          <w:bCs/>
          <w:color w:val="000000" w:themeColor="text1"/>
          <w:sz w:val="22"/>
          <w:szCs w:val="22"/>
        </w:rPr>
        <w:t>pela Sistema</w:t>
      </w:r>
      <w:proofErr w:type="gramEnd"/>
      <w:r w:rsidRPr="00CD2465">
        <w:rPr>
          <w:rFonts w:ascii="Arial Narrow" w:hAnsi="Arial Narrow"/>
          <w:bCs/>
          <w:color w:val="000000" w:themeColor="text1"/>
          <w:sz w:val="22"/>
          <w:szCs w:val="22"/>
        </w:rPr>
        <w:t xml:space="preserve"> de Inspeção Federal do Ministério da Agricultura (SIF) e/ou Sistema de Inspeção Estadual (SIE), ou ainda pela ANVISA, salvo aqueles que possuam isenção de registro, devendo, neste caso, ser apresentada a devida comprovação, quando solicitado pelo CFP/UFCG</w:t>
      </w:r>
    </w:p>
    <w:p w:rsidR="00442102" w:rsidRPr="00CD2465" w:rsidRDefault="00442102" w:rsidP="00442102">
      <w:pPr>
        <w:pStyle w:val="PargrafodaLista"/>
        <w:numPr>
          <w:ilvl w:val="1"/>
          <w:numId w:val="8"/>
        </w:numPr>
        <w:spacing w:before="120" w:after="120" w:line="276" w:lineRule="auto"/>
        <w:ind w:left="425" w:firstLine="0"/>
        <w:contextualSpacing w:val="0"/>
        <w:jc w:val="both"/>
        <w:rPr>
          <w:rFonts w:ascii="Arial Narrow" w:hAnsi="Arial Narrow" w:cs="Arial"/>
          <w:i/>
          <w:color w:val="000000" w:themeColor="text1"/>
          <w:sz w:val="22"/>
          <w:szCs w:val="22"/>
        </w:rPr>
      </w:pPr>
      <w:r w:rsidRPr="00CD2465">
        <w:rPr>
          <w:rFonts w:ascii="Arial Narrow" w:hAnsi="Arial Narrow"/>
          <w:bCs/>
          <w:color w:val="000000" w:themeColor="text1"/>
          <w:sz w:val="22"/>
          <w:szCs w:val="22"/>
        </w:rPr>
        <w:t xml:space="preserve">Devem prevalecer as especificações constantes do presente Termo de </w:t>
      </w:r>
      <w:proofErr w:type="spellStart"/>
      <w:r w:rsidRPr="00CD2465">
        <w:rPr>
          <w:rFonts w:ascii="Arial Narrow" w:hAnsi="Arial Narrow"/>
          <w:bCs/>
          <w:color w:val="000000" w:themeColor="text1"/>
          <w:sz w:val="22"/>
          <w:szCs w:val="22"/>
        </w:rPr>
        <w:t>Teferência</w:t>
      </w:r>
      <w:proofErr w:type="spellEnd"/>
      <w:r w:rsidRPr="00CD2465">
        <w:rPr>
          <w:rFonts w:ascii="Arial Narrow" w:hAnsi="Arial Narrow"/>
          <w:bCs/>
          <w:color w:val="000000" w:themeColor="text1"/>
          <w:sz w:val="22"/>
          <w:szCs w:val="22"/>
        </w:rPr>
        <w:t xml:space="preserve">, em caso de </w:t>
      </w:r>
      <w:proofErr w:type="gramStart"/>
      <w:r w:rsidRPr="00CD2465">
        <w:rPr>
          <w:rFonts w:ascii="Arial Narrow" w:hAnsi="Arial Narrow"/>
          <w:bCs/>
          <w:color w:val="000000" w:themeColor="text1"/>
          <w:sz w:val="22"/>
          <w:szCs w:val="22"/>
        </w:rPr>
        <w:t>divergência com a descrição do sistema Compras Governamentais, sendo estas as mínimas necessárias a atender a solicitação, podendo ser ofertados produtos com características iguais ou superiores</w:t>
      </w:r>
      <w:proofErr w:type="gramEnd"/>
      <w:r w:rsidRPr="00CD2465">
        <w:rPr>
          <w:rFonts w:ascii="Arial Narrow" w:hAnsi="Arial Narrow"/>
          <w:bCs/>
          <w:color w:val="000000" w:themeColor="text1"/>
          <w:sz w:val="22"/>
          <w:szCs w:val="22"/>
        </w:rPr>
        <w:t xml:space="preserve">. </w:t>
      </w:r>
    </w:p>
    <w:p w:rsidR="00442102" w:rsidRPr="00CD2465" w:rsidRDefault="00442102" w:rsidP="00442102">
      <w:pPr>
        <w:ind w:right="-17"/>
        <w:jc w:val="both"/>
        <w:rPr>
          <w:rFonts w:ascii="Arial Narrow" w:hAnsi="Arial Narrow" w:cs="Arial"/>
          <w:bCs/>
          <w:iCs/>
          <w:color w:val="000000" w:themeColor="text1"/>
          <w:sz w:val="22"/>
          <w:szCs w:val="22"/>
        </w:rPr>
      </w:pPr>
    </w:p>
    <w:p w:rsidR="00442102" w:rsidRPr="00CD2465" w:rsidRDefault="00442102" w:rsidP="00442102">
      <w:pPr>
        <w:ind w:right="-17"/>
        <w:jc w:val="both"/>
        <w:rPr>
          <w:rFonts w:ascii="Arial Narrow" w:hAnsi="Arial Narrow" w:cs="Arial"/>
          <w:bCs/>
          <w:iCs/>
          <w:color w:val="000000" w:themeColor="text1"/>
          <w:sz w:val="22"/>
          <w:szCs w:val="22"/>
        </w:rPr>
      </w:pPr>
    </w:p>
    <w:p w:rsidR="00442102" w:rsidRPr="00CD2465" w:rsidRDefault="00442102" w:rsidP="00442102">
      <w:pPr>
        <w:ind w:right="-17"/>
        <w:jc w:val="both"/>
        <w:rPr>
          <w:rFonts w:ascii="Arial Narrow" w:hAnsi="Arial Narrow" w:cs="Arial"/>
          <w:bCs/>
          <w:iCs/>
          <w:color w:val="000000" w:themeColor="text1"/>
          <w:sz w:val="22"/>
          <w:szCs w:val="22"/>
        </w:rPr>
      </w:pPr>
    </w:p>
    <w:tbl>
      <w:tblPr>
        <w:tblW w:w="11002" w:type="dxa"/>
        <w:jc w:val="cente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11"/>
        <w:gridCol w:w="4082"/>
        <w:gridCol w:w="698"/>
        <w:gridCol w:w="702"/>
        <w:gridCol w:w="683"/>
        <w:gridCol w:w="742"/>
        <w:gridCol w:w="966"/>
        <w:gridCol w:w="933"/>
        <w:gridCol w:w="1074"/>
        <w:gridCol w:w="611"/>
      </w:tblGrid>
      <w:tr w:rsidR="00442102" w:rsidRPr="00CD2465" w:rsidTr="00CC5DB0">
        <w:trPr>
          <w:trHeight w:val="2640"/>
          <w:jc w:val="center"/>
        </w:trPr>
        <w:tc>
          <w:tcPr>
            <w:tcW w:w="511" w:type="dxa"/>
            <w:shd w:val="clear" w:color="auto" w:fill="auto"/>
            <w:vAlign w:val="center"/>
            <w:hideMark/>
          </w:tcPr>
          <w:p w:rsidR="00442102" w:rsidRPr="00CD2465" w:rsidRDefault="00442102" w:rsidP="00CC5DB0">
            <w:pPr>
              <w:jc w:val="center"/>
              <w:rPr>
                <w:rFonts w:ascii="Arial Narrow" w:hAnsi="Arial Narrow" w:cs="Times New Roman"/>
                <w:bCs/>
                <w:color w:val="000000" w:themeColor="text1"/>
              </w:rPr>
            </w:pPr>
            <w:r w:rsidRPr="00CD2465">
              <w:rPr>
                <w:rFonts w:ascii="Arial Narrow" w:hAnsi="Arial Narrow" w:cs="Times New Roman"/>
                <w:bCs/>
                <w:color w:val="000000" w:themeColor="text1"/>
                <w:sz w:val="22"/>
                <w:szCs w:val="22"/>
              </w:rPr>
              <w:lastRenderedPageBreak/>
              <w:t>Item</w:t>
            </w:r>
          </w:p>
        </w:tc>
        <w:tc>
          <w:tcPr>
            <w:tcW w:w="4082" w:type="dxa"/>
            <w:shd w:val="clear" w:color="auto" w:fill="auto"/>
            <w:vAlign w:val="center"/>
            <w:hideMark/>
          </w:tcPr>
          <w:p w:rsidR="00442102" w:rsidRPr="00CD2465" w:rsidRDefault="00442102" w:rsidP="00CC5DB0">
            <w:pPr>
              <w:jc w:val="center"/>
              <w:rPr>
                <w:rFonts w:ascii="Arial Narrow" w:hAnsi="Arial Narrow" w:cs="Times New Roman"/>
                <w:bCs/>
                <w:color w:val="000000" w:themeColor="text1"/>
              </w:rPr>
            </w:pPr>
            <w:r w:rsidRPr="00CD2465">
              <w:rPr>
                <w:rFonts w:ascii="Arial Narrow" w:hAnsi="Arial Narrow" w:cs="Times New Roman"/>
                <w:bCs/>
                <w:color w:val="000000" w:themeColor="text1"/>
                <w:sz w:val="22"/>
                <w:szCs w:val="22"/>
              </w:rPr>
              <w:t>ESPECIFICAÇÃO</w:t>
            </w:r>
          </w:p>
        </w:tc>
        <w:tc>
          <w:tcPr>
            <w:tcW w:w="698" w:type="dxa"/>
            <w:shd w:val="clear" w:color="auto" w:fill="auto"/>
            <w:vAlign w:val="center"/>
            <w:hideMark/>
          </w:tcPr>
          <w:p w:rsidR="00442102" w:rsidRPr="00CD2465" w:rsidRDefault="00442102" w:rsidP="00CC5DB0">
            <w:pPr>
              <w:jc w:val="center"/>
              <w:rPr>
                <w:rFonts w:ascii="Arial Narrow" w:hAnsi="Arial Narrow" w:cs="Times New Roman"/>
                <w:bCs/>
                <w:color w:val="000000" w:themeColor="text1"/>
              </w:rPr>
            </w:pPr>
            <w:r w:rsidRPr="00CD2465">
              <w:rPr>
                <w:rFonts w:ascii="Arial Narrow" w:hAnsi="Arial Narrow" w:cs="Times New Roman"/>
                <w:bCs/>
                <w:color w:val="000000" w:themeColor="text1"/>
                <w:sz w:val="22"/>
                <w:szCs w:val="22"/>
              </w:rPr>
              <w:t>Código CATMAT</w:t>
            </w:r>
          </w:p>
        </w:tc>
        <w:tc>
          <w:tcPr>
            <w:tcW w:w="702" w:type="dxa"/>
            <w:shd w:val="clear" w:color="auto" w:fill="auto"/>
            <w:vAlign w:val="center"/>
            <w:hideMark/>
          </w:tcPr>
          <w:p w:rsidR="00442102" w:rsidRPr="00CD2465" w:rsidRDefault="00442102" w:rsidP="00CC5DB0">
            <w:pPr>
              <w:jc w:val="center"/>
              <w:rPr>
                <w:rFonts w:ascii="Arial Narrow" w:hAnsi="Arial Narrow" w:cs="Times New Roman"/>
                <w:bCs/>
                <w:color w:val="000000" w:themeColor="text1"/>
              </w:rPr>
            </w:pPr>
            <w:proofErr w:type="spellStart"/>
            <w:r w:rsidRPr="00CD2465">
              <w:rPr>
                <w:rFonts w:ascii="Arial Narrow" w:hAnsi="Arial Narrow" w:cs="Times New Roman"/>
                <w:bCs/>
                <w:color w:val="000000" w:themeColor="text1"/>
                <w:sz w:val="22"/>
                <w:szCs w:val="22"/>
              </w:rPr>
              <w:t>Unid</w:t>
            </w:r>
            <w:proofErr w:type="spellEnd"/>
          </w:p>
        </w:tc>
        <w:tc>
          <w:tcPr>
            <w:tcW w:w="683" w:type="dxa"/>
            <w:shd w:val="clear" w:color="auto" w:fill="auto"/>
            <w:vAlign w:val="center"/>
            <w:hideMark/>
          </w:tcPr>
          <w:p w:rsidR="00442102" w:rsidRPr="00CD2465" w:rsidRDefault="00442102" w:rsidP="00CC5DB0">
            <w:pPr>
              <w:jc w:val="center"/>
              <w:rPr>
                <w:rFonts w:ascii="Arial Narrow" w:hAnsi="Arial Narrow" w:cs="Times New Roman"/>
                <w:bCs/>
                <w:color w:val="000000" w:themeColor="text1"/>
              </w:rPr>
            </w:pPr>
            <w:r w:rsidRPr="00CD2465">
              <w:rPr>
                <w:rFonts w:ascii="Arial Narrow" w:hAnsi="Arial Narrow" w:cs="Times New Roman"/>
                <w:bCs/>
                <w:color w:val="000000" w:themeColor="text1"/>
                <w:sz w:val="22"/>
                <w:szCs w:val="22"/>
              </w:rPr>
              <w:t xml:space="preserve">Quant. Mínima por </w:t>
            </w:r>
            <w:proofErr w:type="gramStart"/>
            <w:r w:rsidRPr="00CD2465">
              <w:rPr>
                <w:rFonts w:ascii="Arial Narrow" w:hAnsi="Arial Narrow" w:cs="Times New Roman"/>
                <w:bCs/>
                <w:color w:val="000000" w:themeColor="text1"/>
                <w:sz w:val="22"/>
                <w:szCs w:val="22"/>
              </w:rPr>
              <w:t>Pedido</w:t>
            </w:r>
            <w:proofErr w:type="gramEnd"/>
          </w:p>
        </w:tc>
        <w:tc>
          <w:tcPr>
            <w:tcW w:w="742" w:type="dxa"/>
            <w:shd w:val="clear" w:color="auto" w:fill="auto"/>
            <w:vAlign w:val="center"/>
            <w:hideMark/>
          </w:tcPr>
          <w:p w:rsidR="00442102" w:rsidRPr="00CD2465" w:rsidRDefault="00442102" w:rsidP="00CC5DB0">
            <w:pPr>
              <w:jc w:val="center"/>
              <w:rPr>
                <w:rFonts w:ascii="Arial Narrow" w:hAnsi="Arial Narrow" w:cs="Times New Roman"/>
                <w:bCs/>
                <w:color w:val="000000" w:themeColor="text1"/>
              </w:rPr>
            </w:pPr>
            <w:r w:rsidRPr="00CD2465">
              <w:rPr>
                <w:rFonts w:ascii="Arial Narrow" w:hAnsi="Arial Narrow" w:cs="Times New Roman"/>
                <w:bCs/>
                <w:color w:val="000000" w:themeColor="text1"/>
                <w:sz w:val="22"/>
                <w:szCs w:val="22"/>
              </w:rPr>
              <w:t xml:space="preserve">Quant. Máxima por </w:t>
            </w:r>
            <w:proofErr w:type="gramStart"/>
            <w:r w:rsidRPr="00CD2465">
              <w:rPr>
                <w:rFonts w:ascii="Arial Narrow" w:hAnsi="Arial Narrow" w:cs="Times New Roman"/>
                <w:bCs/>
                <w:color w:val="000000" w:themeColor="text1"/>
                <w:sz w:val="22"/>
                <w:szCs w:val="22"/>
              </w:rPr>
              <w:t>Pedido</w:t>
            </w:r>
            <w:proofErr w:type="gramEnd"/>
          </w:p>
        </w:tc>
        <w:tc>
          <w:tcPr>
            <w:tcW w:w="966" w:type="dxa"/>
            <w:shd w:val="clear" w:color="auto" w:fill="auto"/>
            <w:vAlign w:val="center"/>
            <w:hideMark/>
          </w:tcPr>
          <w:p w:rsidR="00442102" w:rsidRPr="00CD2465" w:rsidRDefault="00442102" w:rsidP="00CC5DB0">
            <w:pPr>
              <w:jc w:val="center"/>
              <w:rPr>
                <w:rFonts w:ascii="Arial Narrow" w:hAnsi="Arial Narrow" w:cs="Times New Roman"/>
                <w:bCs/>
                <w:color w:val="000000" w:themeColor="text1"/>
              </w:rPr>
            </w:pPr>
            <w:r w:rsidRPr="00CD2465">
              <w:rPr>
                <w:rFonts w:ascii="Arial Narrow" w:hAnsi="Arial Narrow" w:cs="Times New Roman"/>
                <w:bCs/>
                <w:color w:val="000000" w:themeColor="text1"/>
                <w:sz w:val="22"/>
                <w:szCs w:val="22"/>
              </w:rPr>
              <w:t>Quantidade Total</w:t>
            </w:r>
          </w:p>
        </w:tc>
        <w:tc>
          <w:tcPr>
            <w:tcW w:w="933" w:type="dxa"/>
            <w:shd w:val="clear" w:color="auto" w:fill="auto"/>
            <w:vAlign w:val="center"/>
            <w:hideMark/>
          </w:tcPr>
          <w:p w:rsidR="00442102" w:rsidRPr="00CD2465" w:rsidRDefault="00442102" w:rsidP="00CC5DB0">
            <w:pPr>
              <w:jc w:val="center"/>
              <w:rPr>
                <w:rFonts w:ascii="Arial Narrow" w:hAnsi="Arial Narrow" w:cs="Times New Roman"/>
                <w:bCs/>
                <w:color w:val="000000" w:themeColor="text1"/>
              </w:rPr>
            </w:pPr>
            <w:r w:rsidRPr="00CD2465">
              <w:rPr>
                <w:rFonts w:ascii="Arial Narrow" w:hAnsi="Arial Narrow" w:cs="Times New Roman"/>
                <w:bCs/>
                <w:color w:val="000000" w:themeColor="text1"/>
                <w:sz w:val="22"/>
                <w:szCs w:val="22"/>
              </w:rPr>
              <w:t>Valor Unitário Máximo Aceitável (R$)</w:t>
            </w:r>
          </w:p>
        </w:tc>
        <w:tc>
          <w:tcPr>
            <w:tcW w:w="1074" w:type="dxa"/>
            <w:shd w:val="clear" w:color="auto" w:fill="auto"/>
            <w:vAlign w:val="center"/>
            <w:hideMark/>
          </w:tcPr>
          <w:p w:rsidR="00442102" w:rsidRPr="00CD2465" w:rsidRDefault="00442102" w:rsidP="00CC5DB0">
            <w:pPr>
              <w:jc w:val="center"/>
              <w:rPr>
                <w:rFonts w:ascii="Arial Narrow" w:hAnsi="Arial Narrow" w:cs="Times New Roman"/>
                <w:bCs/>
                <w:color w:val="000000" w:themeColor="text1"/>
              </w:rPr>
            </w:pPr>
            <w:r w:rsidRPr="00CD2465">
              <w:rPr>
                <w:rFonts w:ascii="Arial Narrow" w:hAnsi="Arial Narrow" w:cs="Times New Roman"/>
                <w:bCs/>
                <w:color w:val="000000" w:themeColor="text1"/>
                <w:sz w:val="22"/>
                <w:szCs w:val="22"/>
              </w:rPr>
              <w:t>Valor Total Máximo Aceitável (R$)</w:t>
            </w:r>
          </w:p>
        </w:tc>
        <w:tc>
          <w:tcPr>
            <w:tcW w:w="611" w:type="dxa"/>
            <w:shd w:val="clear" w:color="auto" w:fill="auto"/>
            <w:vAlign w:val="center"/>
            <w:hideMark/>
          </w:tcPr>
          <w:p w:rsidR="00442102" w:rsidRPr="00CD2465" w:rsidRDefault="00442102" w:rsidP="00CC5DB0">
            <w:pPr>
              <w:jc w:val="center"/>
              <w:rPr>
                <w:rFonts w:ascii="Arial Narrow" w:hAnsi="Arial Narrow" w:cs="Times New Roman"/>
                <w:bCs/>
                <w:color w:val="000000" w:themeColor="text1"/>
              </w:rPr>
            </w:pPr>
            <w:r w:rsidRPr="00CD2465">
              <w:rPr>
                <w:rFonts w:ascii="Arial Narrow" w:hAnsi="Arial Narrow" w:cs="Times New Roman"/>
                <w:bCs/>
                <w:color w:val="000000" w:themeColor="text1"/>
                <w:sz w:val="22"/>
                <w:szCs w:val="22"/>
              </w:rPr>
              <w:t>Exclusivo ME/EPP</w:t>
            </w:r>
          </w:p>
        </w:tc>
      </w:tr>
      <w:tr w:rsidR="00301564" w:rsidRPr="00CD2465" w:rsidTr="00CC5DB0">
        <w:trPr>
          <w:trHeight w:val="132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Abacaxi fruta In Natura, aplicação alimentar, características adicionais maduro de 1ª qualidade. Casca íntegra isenta de manchas e perfurações, consistência firme e sem rachaduras e maduro.</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224397</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Unid</w:t>
            </w:r>
            <w:proofErr w:type="spellEnd"/>
            <w:r w:rsidRPr="00CD2465">
              <w:rPr>
                <w:rFonts w:ascii="Arial Narrow" w:hAnsi="Arial Narrow" w:cs="Times New Roman"/>
                <w:color w:val="000000" w:themeColor="text1"/>
                <w:sz w:val="22"/>
                <w:szCs w:val="22"/>
              </w:rPr>
              <w:t xml:space="preserve">. </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4.300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4,11</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17.673,00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32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Abóbora legume In Natura, espécie de leite, de 1ª qualidade. Tamanho médio a grande, casca íntegra, lisa, isenta de manchas, fungos e perfurações. Sem indícios de germinação e de consistência firme.</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96563 </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gramStart"/>
            <w:r w:rsidRPr="00CD2465">
              <w:rPr>
                <w:rFonts w:ascii="Arial Narrow" w:hAnsi="Arial Narrow" w:cs="Times New Roman"/>
                <w:color w:val="000000" w:themeColor="text1"/>
                <w:sz w:val="22"/>
                <w:szCs w:val="22"/>
              </w:rPr>
              <w:t>6</w:t>
            </w:r>
            <w:proofErr w:type="gramEnd"/>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175</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3,16</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553,00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98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Abóbora legume In Natura, espécie </w:t>
            </w:r>
            <w:proofErr w:type="spellStart"/>
            <w:r w:rsidRPr="00CD2465">
              <w:rPr>
                <w:rFonts w:ascii="Arial Narrow" w:hAnsi="Arial Narrow" w:cs="Times New Roman"/>
                <w:color w:val="000000" w:themeColor="text1"/>
                <w:sz w:val="22"/>
                <w:szCs w:val="22"/>
              </w:rPr>
              <w:t>cabotia</w:t>
            </w:r>
            <w:proofErr w:type="spellEnd"/>
            <w:r w:rsidRPr="00CD2465">
              <w:rPr>
                <w:rFonts w:ascii="Arial Narrow" w:hAnsi="Arial Narrow" w:cs="Times New Roman"/>
                <w:color w:val="000000" w:themeColor="text1"/>
                <w:sz w:val="22"/>
                <w:szCs w:val="22"/>
              </w:rPr>
              <w:t>, de 1ª qualidade, tamanho médio a grande, sadias, frescas, sem danificações físicas, casca integra. Isenta de substâncias terrosas, sujidades, parasitas, larvas, folhas, resíduos de defensivos agrícolas, odor e sabor estranho</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249992</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175</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3,25</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568,75</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33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Abobrinha In Natura.</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228724</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245</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4,58</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1.122,10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33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Açafrão em pó, pacote com 10 g.</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218093 </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1.600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1,38</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2.208,00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99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Achocolatado</w:t>
            </w:r>
            <w:proofErr w:type="spellEnd"/>
            <w:r w:rsidRPr="00CD2465">
              <w:rPr>
                <w:rFonts w:ascii="Arial Narrow" w:hAnsi="Arial Narrow" w:cs="Times New Roman"/>
                <w:color w:val="000000" w:themeColor="text1"/>
                <w:sz w:val="22"/>
                <w:szCs w:val="22"/>
              </w:rPr>
              <w:t>, apresentação em pó solúvel, sabor chocolate, embalagem com 400 g. Prazo de validade (fechado) 18 meses.</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217806</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4.500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5,94</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26.730,00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98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Açúcar cristal granulado, de primeira qualidade, cor branca, empacotado em embalagens de 1 kg, com validade mínima de 06 meses a partir da data de fornecimento, isento de corpos estranhos, com marca registrada, com informações nutricionais, rotulagem, data de fabricação, número do lote, data de validade.</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 395794</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150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8.000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2,12</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16.960,00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99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lastRenderedPageBreak/>
              <w:t>8.</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Alface verdura In Natura, tipo americano-crespa/lisa de 1ª qualidade. Folha íntegra de cor verde vivo, sem fungos.</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226224</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Unid</w:t>
            </w:r>
            <w:proofErr w:type="spellEnd"/>
            <w:r w:rsidRPr="00CD2465">
              <w:rPr>
                <w:rFonts w:ascii="Arial Narrow" w:hAnsi="Arial Narrow" w:cs="Times New Roman"/>
                <w:color w:val="000000" w:themeColor="text1"/>
                <w:sz w:val="22"/>
                <w:szCs w:val="22"/>
              </w:rPr>
              <w:t xml:space="preserve">. </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2.100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2,70</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5.670,00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264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Arroz </w:t>
            </w:r>
            <w:proofErr w:type="spellStart"/>
            <w:r w:rsidRPr="00CD2465">
              <w:rPr>
                <w:rFonts w:ascii="Arial Narrow" w:hAnsi="Arial Narrow" w:cs="Times New Roman"/>
                <w:color w:val="000000" w:themeColor="text1"/>
                <w:sz w:val="22"/>
                <w:szCs w:val="22"/>
              </w:rPr>
              <w:t>parboilizado</w:t>
            </w:r>
            <w:proofErr w:type="spellEnd"/>
            <w:r w:rsidRPr="00CD2465">
              <w:rPr>
                <w:rFonts w:ascii="Arial Narrow" w:hAnsi="Arial Narrow" w:cs="Times New Roman"/>
                <w:color w:val="000000" w:themeColor="text1"/>
                <w:sz w:val="22"/>
                <w:szCs w:val="22"/>
              </w:rPr>
              <w:t>, tipo 01, classe longo fino, de primeira qualidade, empacotado em embalagens plásticas de 01 kg, com grãos íntegros, isento de mofo e sujidades, com validade mínima de 12 meses a partir da data de fornecimento, com marca registrada, contendo dizeres de rotulagem, data de fabricação, número de lote, prazo de validade e especificações do produto.</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244124</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400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17.000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2,59</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44.030,00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33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Arroz vermelho da terra, regional, não </w:t>
            </w:r>
            <w:proofErr w:type="spellStart"/>
            <w:r w:rsidRPr="00CD2465">
              <w:rPr>
                <w:rFonts w:ascii="Arial Narrow" w:hAnsi="Arial Narrow" w:cs="Times New Roman"/>
                <w:color w:val="000000" w:themeColor="text1"/>
                <w:sz w:val="22"/>
                <w:szCs w:val="22"/>
              </w:rPr>
              <w:t>parboilizado</w:t>
            </w:r>
            <w:proofErr w:type="spellEnd"/>
            <w:r w:rsidRPr="00CD2465">
              <w:rPr>
                <w:rFonts w:ascii="Arial Narrow" w:hAnsi="Arial Narrow" w:cs="Times New Roman"/>
                <w:color w:val="000000" w:themeColor="text1"/>
                <w:sz w:val="22"/>
                <w:szCs w:val="22"/>
              </w:rPr>
              <w:t>.</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110590</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350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4,63</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1.620,50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231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11.</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Azeitona verde, em conserva, com caroço, empacotadas em embalagens plásticas, contendo o peso drenado de 300 g, com marca registrada, contendo dizeres de rotulagem, data de fabricação, prazo de validade e especificação do produto. Apresentando validade de 12 meses após o seu fornecimento.</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228905</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Emb.</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10,56</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6.336,00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264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12.</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Bacon defumação tradicional, ingredientes carne suína com gordura, apresentação congelado, conservação 0 a 4. As embalagens devem conter da peça, peso líquido, data de fabricação, prazo de validade, dizeres de rotulagem, registro no </w:t>
            </w:r>
            <w:proofErr w:type="spellStart"/>
            <w:r w:rsidRPr="00CD2465">
              <w:rPr>
                <w:rFonts w:ascii="Arial Narrow" w:hAnsi="Arial Narrow" w:cs="Times New Roman"/>
                <w:color w:val="000000" w:themeColor="text1"/>
                <w:sz w:val="22"/>
                <w:szCs w:val="22"/>
              </w:rPr>
              <w:t>M.A.</w:t>
            </w:r>
            <w:proofErr w:type="spellEnd"/>
            <w:r w:rsidRPr="00CD2465">
              <w:rPr>
                <w:rFonts w:ascii="Arial Narrow" w:hAnsi="Arial Narrow" w:cs="Times New Roman"/>
                <w:color w:val="000000" w:themeColor="text1"/>
                <w:sz w:val="22"/>
                <w:szCs w:val="22"/>
              </w:rPr>
              <w:t xml:space="preserve"> e selo de inspeção do SIF, com validade mínima de 6 meses a partir da data de fornecimento. Deve seguir as recomendações da ANVISA.</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281862</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20,40</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1.020,00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65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13.</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Banana fruta In Natura, tipo banana, espécie prata de 1ª qualidade. Tamanho médio a grande, com maturação natural, casca livre de fungos, de consistência firme, isenta de sujidades e objetos estranhos.</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224404</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Unid</w:t>
            </w:r>
            <w:proofErr w:type="spellEnd"/>
            <w:r w:rsidRPr="00CD2465">
              <w:rPr>
                <w:rFonts w:ascii="Arial Narrow" w:hAnsi="Arial Narrow" w:cs="Times New Roman"/>
                <w:color w:val="000000" w:themeColor="text1"/>
                <w:sz w:val="22"/>
                <w:szCs w:val="22"/>
              </w:rPr>
              <w:t xml:space="preserve">. </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400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700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15.400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0,54</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8.316,00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65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lastRenderedPageBreak/>
              <w:t>14.</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Batata doce legume In Natura, características adicionais extras, de 1ª qualidade. Tamanho médio a grande, com maturação natural, casca livre de fungos, de consistência firme, isenta de sujidades e objetos estranhos.</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228749</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1.400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3,21</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4.494,00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65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Batata inglesa In Natura de 1ª qualidade, verdura in natura, espécie inglesa/lavada/lisa. Tamanho médio a grande, Casca íntegra, lisa, isenta de manchas, fungos e perfurações. Sem indícios de germinação e de consistência firme.</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233255</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2.600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3,78</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9.828,00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65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16.</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Beterraba de 1ª qualidade, legumes In Natura, espécie comum. Tamanho médio a grande, Casca íntegra, lisa, isenta de manchas, fungos e perfurações. Sem indícios de germinação e de consistência firme.</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226261</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1.500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3,91</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5.865,00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330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17.</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Biscoito, tipo rosquinha, sabor leite, ingredientes: farinha de trigo enriquecida com feno e ácido fólico, açúcar, amido de ilho e/ou fécula de mandioca ou arroz, gordura vegetal hidrogenada, sal refinado, fermento químico – bicarbonato de sódio, bicarbonato de amônia e </w:t>
            </w:r>
            <w:proofErr w:type="spellStart"/>
            <w:r w:rsidRPr="00CD2465">
              <w:rPr>
                <w:rFonts w:ascii="Arial Narrow" w:hAnsi="Arial Narrow" w:cs="Times New Roman"/>
                <w:color w:val="000000" w:themeColor="text1"/>
                <w:sz w:val="22"/>
                <w:szCs w:val="22"/>
              </w:rPr>
              <w:t>pirosfofato</w:t>
            </w:r>
            <w:proofErr w:type="spellEnd"/>
            <w:r w:rsidRPr="00CD2465">
              <w:rPr>
                <w:rFonts w:ascii="Arial Narrow" w:hAnsi="Arial Narrow" w:cs="Times New Roman"/>
                <w:color w:val="000000" w:themeColor="text1"/>
                <w:sz w:val="22"/>
                <w:szCs w:val="22"/>
              </w:rPr>
              <w:t xml:space="preserve"> ácido de sódio, estabilizante lecitina de soja e aromatizante. Pacote com 400 g, com data de fabricação, número do lote, com prazo de validade de no mínimo 06 meses no ato do fornecimento.</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402544</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 xml:space="preserve">. </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4,28</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12.840,00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65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18.</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Biscoito, tipo salgado, apresentação quadrado, sabor </w:t>
            </w:r>
            <w:proofErr w:type="spellStart"/>
            <w:r w:rsidRPr="00CD2465">
              <w:rPr>
                <w:rFonts w:ascii="Arial Narrow" w:hAnsi="Arial Narrow" w:cs="Times New Roman"/>
                <w:color w:val="000000" w:themeColor="text1"/>
                <w:sz w:val="22"/>
                <w:szCs w:val="22"/>
              </w:rPr>
              <w:t>cream</w:t>
            </w:r>
            <w:proofErr w:type="spellEnd"/>
            <w:r w:rsidRPr="00CD2465">
              <w:rPr>
                <w:rFonts w:ascii="Arial Narrow" w:hAnsi="Arial Narrow" w:cs="Times New Roman"/>
                <w:color w:val="000000" w:themeColor="text1"/>
                <w:sz w:val="22"/>
                <w:szCs w:val="22"/>
              </w:rPr>
              <w:t xml:space="preserve"> </w:t>
            </w:r>
            <w:proofErr w:type="spellStart"/>
            <w:r w:rsidRPr="00CD2465">
              <w:rPr>
                <w:rFonts w:ascii="Arial Narrow" w:hAnsi="Arial Narrow" w:cs="Times New Roman"/>
                <w:color w:val="000000" w:themeColor="text1"/>
                <w:sz w:val="22"/>
                <w:szCs w:val="22"/>
              </w:rPr>
              <w:t>cracker</w:t>
            </w:r>
            <w:proofErr w:type="spellEnd"/>
            <w:r w:rsidRPr="00CD2465">
              <w:rPr>
                <w:rFonts w:ascii="Arial Narrow" w:hAnsi="Arial Narrow" w:cs="Times New Roman"/>
                <w:color w:val="000000" w:themeColor="text1"/>
                <w:sz w:val="22"/>
                <w:szCs w:val="22"/>
              </w:rPr>
              <w:t>, classificação salgado, pacote com 400 g, com data de fabricação, numero do lote, com prazo de validade de no mínimo 06 meses no ato do fornecimento.</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235092</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 xml:space="preserve">. </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2,85</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8.550,00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98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lastRenderedPageBreak/>
              <w:t>19.</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Café em pó torrado e moído, de primeira qualidade, empacotado em embalagem de 250g, a vácuo, com validade mínima de 06 meses a partir da data de fornecimento, com marca registrada, com informações nutricionais, data de fabricação, número de lote, prazo de validade.</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217366</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 xml:space="preserve">. </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600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7.500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5,15</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38.625,00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33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Canela em casca, pacote com 20 g. </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258080</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2,20</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220,00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264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21.</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Carne beneficiada, origem bovina, tipo ponta de agulha, apresentação charque. As embalagens devem conter da peça, peso líquido, data de fabricação, prazo de validade, dizeres de rotulagem, registro no </w:t>
            </w:r>
            <w:proofErr w:type="spellStart"/>
            <w:r w:rsidRPr="00CD2465">
              <w:rPr>
                <w:rFonts w:ascii="Arial Narrow" w:hAnsi="Arial Narrow" w:cs="Times New Roman"/>
                <w:color w:val="000000" w:themeColor="text1"/>
                <w:sz w:val="22"/>
                <w:szCs w:val="22"/>
              </w:rPr>
              <w:t>M.A.</w:t>
            </w:r>
            <w:proofErr w:type="spellEnd"/>
            <w:r w:rsidRPr="00CD2465">
              <w:rPr>
                <w:rFonts w:ascii="Arial Narrow" w:hAnsi="Arial Narrow" w:cs="Times New Roman"/>
                <w:color w:val="000000" w:themeColor="text1"/>
                <w:sz w:val="22"/>
                <w:szCs w:val="22"/>
              </w:rPr>
              <w:t xml:space="preserve"> e selo de inspeção do SIF, com validade mínima de 06 meses a partir da data de fornecimento. Deve seguir as recomendações da ANVISA - pacote de 500g.</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250199</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450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21,63</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9.733,50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32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22.</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Cebola In Natura de 1ª qualidade, uso culinário, tipo branca. Tamanho médio a grande. Isento de manchas, fungos e perfurações. Sem indícios de germinação e de consistência firme.</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233870</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35</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45</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1.120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4,33</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4.849,60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231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Cebolinha, fresca, de primeira, de tamanho uniforme, coloração verde escuro, separados em maços padronizados de, no mínimo, 35g, procedentes de espécies genuínas e sãs. Isentas de lesões de origem física, mecânica ou biológica, substâncias terrosas, sujidades ou corpos estranhos aderidos à superfície externa, isentos de parasitas e larvas</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226230</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Maço</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3,54</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2.478,00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32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24.</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Cenoura de 1ª qualidade, legume In Natura, espécie comum. Tamanho médio a grande. Isento de manchas, fungos e perfurações. Sem indícios de germinação e de consistência firme.</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226263</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35</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45</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2.100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3,85</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8.085,00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32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Chuchu In Natura, de 1ª qualidade, variedade verde, espécie comum. Tamanho médio a grande. Isento de manchas, fungos e perfurações. Sem indícios de germinação e de consistência firme.</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256106</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350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3,27</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1.144,50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33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lastRenderedPageBreak/>
              <w:t>26.</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Coco ralado, pacotes com 100 g.</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421669</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2,88</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720,00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32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27.</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Coentro de 1ª qualidade, </w:t>
            </w:r>
            <w:r w:rsidRPr="00CD2465">
              <w:rPr>
                <w:rFonts w:ascii="Arial Narrow" w:hAnsi="Arial Narrow" w:cs="Times New Roman"/>
                <w:bCs/>
                <w:color w:val="000000" w:themeColor="text1"/>
                <w:sz w:val="22"/>
                <w:szCs w:val="22"/>
              </w:rPr>
              <w:t>maço de, no mínimo, 40g,</w:t>
            </w:r>
            <w:r w:rsidRPr="00CD2465">
              <w:rPr>
                <w:rFonts w:ascii="Arial Narrow" w:hAnsi="Arial Narrow" w:cs="Times New Roman"/>
                <w:color w:val="000000" w:themeColor="text1"/>
                <w:sz w:val="22"/>
                <w:szCs w:val="22"/>
              </w:rPr>
              <w:t xml:space="preserve"> , verdura In Natura, espécie comum. Isento de manchas, fungos e perfurações. Sem indícios de germinação.</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226233</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Maço</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65</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2.240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1,53</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3.427,20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98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28.</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Condimento preparado em pó, tipo colorau, de primeira qualidade, pacote de 100 g, com validade mínima de 06 meses a partir da data de fornecimento, com marca registrada, com dizeres de rotulagem, data de fabricação, número de lote, prazo de validade, especificações do produto.</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226326</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 xml:space="preserve">. </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1.800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0,79</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1.422,00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231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29.</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Condimento preparado em pó, tipo creme de cebola, sem conservantes, de primeira qualidade, acondicionado em embalagem de 68 gramas, com validade mínima de 12 meses a partir da data de fornecimento, com marca registrada, com dizeres de rotulagem, data de fabricação, número de lote, prazo de validade, especificações do produto.</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316031</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Emb.</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5,25</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2.625,00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66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Condimento, apresentação desidratada, matéria-prima Louro, pacote com 1 Kg.</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235807</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35,63</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285,04</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66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31.</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Condimento, apresentação desidratada, matéria-prima Orégano, tipo italiano, pacotes de 10 g.</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218083</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 xml:space="preserve">. </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2,04</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122,40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99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Condimento, apresentação natural, matéria-prima </w:t>
            </w:r>
            <w:r w:rsidRPr="00CD2465">
              <w:rPr>
                <w:rFonts w:ascii="Arial Narrow" w:hAnsi="Arial Narrow" w:cs="Times New Roman"/>
                <w:bCs/>
                <w:color w:val="000000" w:themeColor="text1"/>
                <w:sz w:val="22"/>
                <w:szCs w:val="22"/>
              </w:rPr>
              <w:t>alho In Natura</w:t>
            </w:r>
            <w:r w:rsidRPr="00CD2465">
              <w:rPr>
                <w:rFonts w:ascii="Arial Narrow" w:hAnsi="Arial Narrow" w:cs="Times New Roman"/>
                <w:color w:val="000000" w:themeColor="text1"/>
                <w:sz w:val="22"/>
                <w:szCs w:val="22"/>
              </w:rPr>
              <w:t>, aspecto físico em cabeça, tipo rosa, aplicação culinária em geral. Consistência firme.</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97276</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340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22,25</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7.565,00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98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33.</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Couve-folha</w:t>
            </w:r>
            <w:proofErr w:type="spellEnd"/>
            <w:r w:rsidRPr="00CD2465">
              <w:rPr>
                <w:rFonts w:ascii="Arial Narrow" w:hAnsi="Arial Narrow" w:cs="Times New Roman"/>
                <w:color w:val="000000" w:themeColor="text1"/>
                <w:sz w:val="22"/>
                <w:szCs w:val="22"/>
              </w:rPr>
              <w:t>, com no mínimo de 6 folhas por peça, produtos sãos, limpos e de boa qualidade, sem defeitos, suficientemente desenvolvidos, com aspecto, aroma e sabor típicos da variedade e uniformidade no tamanho e na cor. Não serão permitidas rachaduras, perfurações e cortes.</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256113</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Molho</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350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2,84</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994,00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99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34.</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Cravo da Índia, embalagem plástica contendo até 50 g do produto, apresentando a maioria dos cravos íntegros.</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233815</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3,62</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253,40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66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lastRenderedPageBreak/>
              <w:t>35.</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Doce de goiaba em tablete, pacote com 10 </w:t>
            </w:r>
            <w:proofErr w:type="spellStart"/>
            <w:r w:rsidRPr="00CD2465">
              <w:rPr>
                <w:rFonts w:ascii="Arial Narrow" w:hAnsi="Arial Narrow" w:cs="Times New Roman"/>
                <w:color w:val="000000" w:themeColor="text1"/>
                <w:sz w:val="22"/>
                <w:szCs w:val="22"/>
              </w:rPr>
              <w:t>unid</w:t>
            </w:r>
            <w:proofErr w:type="spellEnd"/>
            <w:r w:rsidRPr="00CD2465">
              <w:rPr>
                <w:rFonts w:ascii="Arial Narrow" w:hAnsi="Arial Narrow" w:cs="Times New Roman"/>
                <w:color w:val="000000" w:themeColor="text1"/>
                <w:sz w:val="22"/>
                <w:szCs w:val="22"/>
              </w:rPr>
              <w:t>., peso líquido mínimo 250g.</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137728</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 xml:space="preserve">. </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140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6.500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2,87</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18.655,00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264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36.</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Ervilha, em conserva, de primeira qualidade, acondicionado em embalagem com peso drenado com capacidade de 200 gramas, íntegra, sem sinais de abaulamento ou amasses, com validade mínima de 6 meses a partir da data de fornecimento ,com marca registrada, com dizeres de rotulagem, data de fabricação, número de lote, prazo de validade, especificações do produto.</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114529</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Unid</w:t>
            </w:r>
            <w:proofErr w:type="spellEnd"/>
            <w:r w:rsidRPr="00CD2465">
              <w:rPr>
                <w:rFonts w:ascii="Arial Narrow" w:hAnsi="Arial Narrow" w:cs="Times New Roman"/>
                <w:color w:val="000000" w:themeColor="text1"/>
                <w:sz w:val="22"/>
                <w:szCs w:val="22"/>
              </w:rPr>
              <w:t xml:space="preserve">. </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1,90</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3.800,00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65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37.</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Extrato de tomate simples, de primeira qualidade, com validade mínima de 06 meses a partir da data de fornecimento, com marca registrada, rotulagem, data de fabricação, número do lote, data de validade e especificações do produto - embalagem de 190g.</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346922</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Emb.</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2.800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2,16</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6.048,00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231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38.</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Farinha de mandioca, de primeira qualidade, tipo fina, torrada, classe branca, empacotado em embalagens plásticas de 1 kg, isento de mofo e sujidades, com validade mínima de 12 meses a partir da data de fornecimento, com marca registrada, contendo dizeres de rotulagem, data de fabricação, número do lote, prazo de validade e especificações do produto.</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6211</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1.300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5,06</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6.578,00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33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39.</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Farinha de milho, floco fino, pacote com 500 g.</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99350</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120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1,28</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6.400,00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231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40.</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Farinha de trigo, com fermento, de primeira qualidade, empacotado em embalagens plásticas de 1 kg, isenta de sujidades e mofo, com marca registrada, contendo dizeres de rotulagem, data de fabricação, data de validade mínima de 06 meses a partir da data de fornecimento, número de lote e especificações do produto.</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99406</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2,99</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1.495,00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231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lastRenderedPageBreak/>
              <w:t>41.</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Farinha de trigo, sem fermento, de primeira qualidade, empacotado em embalagens plásticas de 1 kg, isenta de sujidades e mofo, com marca registrada, contendo dizeres de rotulagem, data de fabricação, data de validade mínima de 6 meses a partir da data de fornecimento, número de lote e especificações do produto.</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99406</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2,78</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695,00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33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42.</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Feijão comum (corda), novo, pacote com 1 Kg.</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260365</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840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5,08</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4.267,20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264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43.</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Feijão mulatinho ou carioquinha, de primeira qualidade, tipo 01, empacotado em embalagens plásticas de 1 kg, com grãos íntegros, isento de mofo e sujidades, com validade mínima de 12 meses a partir da data de fornecimento, com marca registrada, contendo dizeres de rotulagem, data de fabricação, número de lote, prazo de validade e especificações do produto.</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235783</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4.500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5,72</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25.740,00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231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44.</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Feijão preto, de primeira qualidade, tipo 01, empacotado em embalagens plásticas de 01 kg, com grãos íntegros, isento de mofo e sujidades, com validade mínima de 6 meses a partir da data de fornecimento, com marca registrada, contendo dizeres de rotulagem, data de fabricação, número de lote, prazo de validade e especificações do produto.</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332418</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1.200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5,69</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6.828,00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66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45.</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Fermento em pó químico em latas contendo 100 gramas.</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296972</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Emb.</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3,32</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232,40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300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Fósforo, confeccionado em madeira de 1ª qualidade, com ponta abrasiva, medindo aproximadamente 5 cm de comprimento total. Acondicionado em caixas resistentes, contendo aproximadamente 40 palitos, cada uma, reembalados em pacotes com 10 caixinhas, de forma a garantir a integridade do produto até seu efetivo uso. A embalagem deverá conter externamente os dados de identificação, procedência e quantidade.</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279329</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Pacote c/10 caixas</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350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2,58</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903,00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65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lastRenderedPageBreak/>
              <w:t>47.</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Hamburguer</w:t>
            </w:r>
            <w:proofErr w:type="spellEnd"/>
            <w:r w:rsidRPr="00CD2465">
              <w:rPr>
                <w:rFonts w:ascii="Arial Narrow" w:hAnsi="Arial Narrow" w:cs="Times New Roman"/>
                <w:color w:val="000000" w:themeColor="text1"/>
                <w:sz w:val="22"/>
                <w:szCs w:val="22"/>
              </w:rPr>
              <w:t xml:space="preserve"> misto de carne bovina e frango, cozido e congelado (sem pimenta). peso estimado de cada unidade: 50gr. informação nutricional mínima 100gr: calorias: 208kcal; proteína 23gr; gorduras totais 12gr; carboidrato 2g; sódio 411mg.</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307096</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Unid</w:t>
            </w:r>
            <w:proofErr w:type="spellEnd"/>
            <w:r w:rsidRPr="00CD2465">
              <w:rPr>
                <w:rFonts w:ascii="Arial Narrow" w:hAnsi="Arial Narrow" w:cs="Times New Roman"/>
                <w:color w:val="000000" w:themeColor="text1"/>
                <w:sz w:val="22"/>
                <w:szCs w:val="22"/>
              </w:rPr>
              <w:t>.</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450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600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0,94</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4.700,00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66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48.</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Inhame - tamanho médio, de boa qualidade, de colheita recente.</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226266</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35</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420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9,48</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3.981,60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65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49.</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Laranja </w:t>
            </w:r>
            <w:proofErr w:type="spellStart"/>
            <w:r w:rsidRPr="00CD2465">
              <w:rPr>
                <w:rFonts w:ascii="Arial Narrow" w:hAnsi="Arial Narrow" w:cs="Times New Roman"/>
                <w:color w:val="000000" w:themeColor="text1"/>
                <w:sz w:val="22"/>
                <w:szCs w:val="22"/>
              </w:rPr>
              <w:t>pêra</w:t>
            </w:r>
            <w:proofErr w:type="spellEnd"/>
            <w:r w:rsidRPr="00CD2465">
              <w:rPr>
                <w:rFonts w:ascii="Arial Narrow" w:hAnsi="Arial Narrow" w:cs="Times New Roman"/>
                <w:color w:val="000000" w:themeColor="text1"/>
                <w:sz w:val="22"/>
                <w:szCs w:val="22"/>
              </w:rPr>
              <w:t>, de 1ª qualidade, fruta In Natura. Tamanho médio a grande. Isento de manchas, fungos e perfurações. Sem indícios de germinação e de consistência firme. Isento de sujidades, terra e objetos estranhos.</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224387</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Unid</w:t>
            </w:r>
            <w:proofErr w:type="spellEnd"/>
            <w:r w:rsidRPr="00CD2465">
              <w:rPr>
                <w:rFonts w:ascii="Arial Narrow" w:hAnsi="Arial Narrow" w:cs="Times New Roman"/>
                <w:color w:val="000000" w:themeColor="text1"/>
                <w:sz w:val="22"/>
                <w:szCs w:val="22"/>
              </w:rPr>
              <w:t xml:space="preserve">. </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400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750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15.400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0,58</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8.932,00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98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Leite de coco, de primeira qualidade, natural, pasteurizado, homogeneizado, com médio teor de gordura, em embalagens de 200 ml, com marca registrada, com dizeres de rotulagem, data de fabricação, número de lote, prazo de validade mínima de 06 meses após o seu fornecimento.</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7765</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Emb.</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2,64</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792,00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65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51.</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Leite condensado; composto de leite desnatado, açúcar e lactose (tradicional); de consistência cremosa e textura homogênea; validade mínima 10 meses a contar da entrega acondicionada em lata, pesando 395 gr.</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68683</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Cx.</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3,54</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1.416,00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65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52.</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Limão Taiti de 1ª qualidade, fruta In Natura. Tamanho médio a grande. Isento de manchas, fungos e perfurações. Sem indícios de germinação e de consistência firme. Isento de sujidades, terra e objetos estranhos.</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224418</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Kg. </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140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4,90</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686,00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264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lastRenderedPageBreak/>
              <w:t>53.</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Linguiça, tipo calabresa, cozida e defumada, ingredientes carne suína, características adicionais congelada. As embalagens devem conter da peça, peso líquido, data de fabricação, prazo de validade, dizeres de rotulagem, registro no </w:t>
            </w:r>
            <w:proofErr w:type="spellStart"/>
            <w:r w:rsidRPr="00CD2465">
              <w:rPr>
                <w:rFonts w:ascii="Arial Narrow" w:hAnsi="Arial Narrow" w:cs="Times New Roman"/>
                <w:color w:val="000000" w:themeColor="text1"/>
                <w:sz w:val="22"/>
                <w:szCs w:val="22"/>
              </w:rPr>
              <w:t>M.A.</w:t>
            </w:r>
            <w:proofErr w:type="spellEnd"/>
            <w:r w:rsidRPr="00CD2465">
              <w:rPr>
                <w:rFonts w:ascii="Arial Narrow" w:hAnsi="Arial Narrow" w:cs="Times New Roman"/>
                <w:color w:val="000000" w:themeColor="text1"/>
                <w:sz w:val="22"/>
                <w:szCs w:val="22"/>
              </w:rPr>
              <w:t xml:space="preserve"> e selo de inspeção do SIF, com validade mínima de 06 meses a partir da data de fornecimento. Deve seguir as recomendações da ANVISA.</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412025</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18,61</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14.888,00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33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54.</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Linguiça, tipo toscana. </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250039</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1.500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16,52</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24.780,00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429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Linguiça, tipo industrializado, de primeira qualidade, ingredientes carne de frango. As peças devem ser acondicionadas em embalagens à vácuo com selo de inspeção do SIF, as quais deverão ser embaladas por caixa de papelão envolvida por plástico resistente, transportada sob refrigeração adequada de forma que as peças seja mantidas congeladas, com validade mínima de 06 meses a partir da data de fornecimento, contendo identificação da peça, número do lote, peso líquido, data de fabricação, prazo de validade, informações nutricionais, registro no </w:t>
            </w:r>
            <w:proofErr w:type="spellStart"/>
            <w:r w:rsidRPr="00CD2465">
              <w:rPr>
                <w:rFonts w:ascii="Arial Narrow" w:hAnsi="Arial Narrow" w:cs="Times New Roman"/>
                <w:color w:val="000000" w:themeColor="text1"/>
                <w:sz w:val="22"/>
                <w:szCs w:val="22"/>
              </w:rPr>
              <w:t>M.A.</w:t>
            </w:r>
            <w:proofErr w:type="spellEnd"/>
            <w:r w:rsidRPr="00CD2465">
              <w:rPr>
                <w:rFonts w:ascii="Arial Narrow" w:hAnsi="Arial Narrow" w:cs="Times New Roman"/>
                <w:color w:val="000000" w:themeColor="text1"/>
                <w:sz w:val="22"/>
                <w:szCs w:val="22"/>
              </w:rPr>
              <w:t xml:space="preserve"> e selo de inspeção do SIF.devendo ser transportada em temperatura adequada e recomendada pela ANVISA.</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216617</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1.500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14,58</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21.870,00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65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56.</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Maçã In Natura, espécie nacional, de primeira qualidade, tamanho médio com peso aproximado a 90 gramas, casca livre de fungos, íntegra, de consistência firme, isenta de sujidades e objetos estranhos.</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224396</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Unid</w:t>
            </w:r>
            <w:proofErr w:type="spellEnd"/>
            <w:r w:rsidRPr="00CD2465">
              <w:rPr>
                <w:rFonts w:ascii="Arial Narrow" w:hAnsi="Arial Narrow" w:cs="Times New Roman"/>
                <w:color w:val="000000" w:themeColor="text1"/>
                <w:sz w:val="22"/>
                <w:szCs w:val="22"/>
              </w:rPr>
              <w:t xml:space="preserve">. </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400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700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22.000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0,88</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19.360,00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231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57.</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Macarrão, tipo espaguete fino, de primeira qualidade, cor clara, pasteurizado com ovos, acondicionado em embalagem plástica de 500g, com marca registrada, com validade mínima de 12 meses a partir da data de fornecimento contendo dizeres de rotulagem, data de fabricação, número do lote, prazo de validade e especificações do produto.</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259668</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 500g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2,41</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4.820,00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231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lastRenderedPageBreak/>
              <w:t>58.</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Macarrão, tipo parafuso, de primeira qualidade, cor clara, pasteurizado com ovos, acondicionado em embalagem plástica de 500g, com marca registrada, com validade mínima de 12 meses a partir da data de fornecimento contendo dizeres de rotulagem, data de fabricação, número do lote, prazo de validade e especificações do produto.</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217235</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 500g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3,69</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2.952,00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32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59.</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Macaxeira/aipim In Natura, apresentação de 1ª qualidade, tipo casca lisa, tamanho médio, sem fungos, rachaduras e sujidades, com consistência firme.</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246129</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35</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3,15</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2.205,00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65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60.</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Maionese, acondicionado em embalagem </w:t>
            </w:r>
            <w:proofErr w:type="spellStart"/>
            <w:r w:rsidRPr="00CD2465">
              <w:rPr>
                <w:rFonts w:ascii="Arial Narrow" w:hAnsi="Arial Narrow" w:cs="Times New Roman"/>
                <w:color w:val="000000" w:themeColor="text1"/>
                <w:sz w:val="22"/>
                <w:szCs w:val="22"/>
              </w:rPr>
              <w:t>tetrapack</w:t>
            </w:r>
            <w:proofErr w:type="spellEnd"/>
            <w:r w:rsidRPr="00CD2465">
              <w:rPr>
                <w:rFonts w:ascii="Arial Narrow" w:hAnsi="Arial Narrow" w:cs="Times New Roman"/>
                <w:color w:val="000000" w:themeColor="text1"/>
                <w:sz w:val="22"/>
                <w:szCs w:val="22"/>
              </w:rPr>
              <w:t xml:space="preserve"> de 500 g, com validade mínima de 06 meses a partir da data de fornecimento, com marca registrada, com dizeres de rotulagem, data de fabricação, número de lote, prazo de validade, especificações do produto.</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326927</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Emb. 500g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1.500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6,66</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9.990,00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32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61.</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Mamão papaia, de 1ª qualidade, fruta In Natura. Tamanho médio a grande, com maturação natural, casca livre de fungos, de consistência firme, isenta de sujidades e objetos estranhos. Sem rachaduras.</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279324</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560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3,13</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1.752,80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33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62.</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Manga In Natura, fornecimento na safra.</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256201</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420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3,16</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1.327,20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99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63.</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Maracujá, In Natura, tamanho médio, sem lesões de origem físicas ou mecânicas, rachaduras e cortes. Isenta de sujidades, parasitas e larvas.</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224416</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350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5,67</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1.984,50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98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64.</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Margarina vegetal, com sal, contendo 60% de lipídeos, acondicionada em embalagem plástica de 500 g, com validade mínima de 6 meses a partir da data de fornecimento, com marca registrada, rotulagem, data de fabricação, número do lote, data de validade e especificações do produto.</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17310</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Emb. 500g </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4.000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3,82</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15.280,00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65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lastRenderedPageBreak/>
              <w:t>65.</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Melancia de 1ª qualidade, fruta In Natura, espécie redonda. . Tamanho médio a grande, com maturação natural, casca livre de fungos, de consistência firme, isenta de sujidades e objetos estranhos. Sem rachaduras.</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224411</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110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3.500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1,52</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5.320,00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65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66.</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Melão de 1ª qualidade, fruta In Natura, espécie comum. Tamanho médio a grande, com maturação natural, casca livre de fungos, de consistência firme, isenta de sujidades e objetos estranhos. Sem rachaduras.</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224390</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1.300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3,32</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4.316,00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33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67.</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Milho beneficiado para mungunzá, pacote com 500 g.</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279262</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160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2,41</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385,60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231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68.</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Milho verde, em conserva, de primeira qualidade, acondicionado em embalagem com peso drenado de 200 gramas, íntegra, sem sinais de abaulamento ou amasso, com validade mínima de 12 meses a partir da data de fornecimento, com marca registrada, com dizeres de rotulagem, data de fabricação, número de lote, prazo de validade, especificações do produto.</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223106</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Emb. 200g </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1,83</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3.660,00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65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69.</w:t>
            </w:r>
          </w:p>
        </w:tc>
        <w:tc>
          <w:tcPr>
            <w:tcW w:w="4082" w:type="dxa"/>
            <w:shd w:val="clear" w:color="auto" w:fill="auto"/>
            <w:vAlign w:val="center"/>
            <w:hideMark/>
          </w:tcPr>
          <w:p w:rsidR="00301564" w:rsidRPr="00CD2465" w:rsidRDefault="00301564" w:rsidP="00CC5DB0">
            <w:pPr>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Molho alimentício, concentrado tomate/sal/açúcar/vinagre e condimentos, liquido, tipo </w:t>
            </w:r>
            <w:proofErr w:type="spellStart"/>
            <w:r w:rsidRPr="00CD2465">
              <w:rPr>
                <w:rFonts w:ascii="Arial Narrow" w:hAnsi="Arial Narrow" w:cs="Times New Roman"/>
                <w:color w:val="000000" w:themeColor="text1"/>
                <w:sz w:val="22"/>
                <w:szCs w:val="22"/>
              </w:rPr>
              <w:t>catchup</w:t>
            </w:r>
            <w:proofErr w:type="spellEnd"/>
            <w:r w:rsidRPr="00CD2465">
              <w:rPr>
                <w:rFonts w:ascii="Arial Narrow" w:hAnsi="Arial Narrow" w:cs="Times New Roman"/>
                <w:color w:val="000000" w:themeColor="text1"/>
                <w:sz w:val="22"/>
                <w:szCs w:val="22"/>
              </w:rPr>
              <w:t xml:space="preserve">, validade 05 dias aberto, 18 meses fechado, com conservante, 14 kcal. Embalagem tetra </w:t>
            </w:r>
            <w:proofErr w:type="spellStart"/>
            <w:r w:rsidRPr="00CD2465">
              <w:rPr>
                <w:rFonts w:ascii="Arial Narrow" w:hAnsi="Arial Narrow" w:cs="Times New Roman"/>
                <w:color w:val="000000" w:themeColor="text1"/>
                <w:sz w:val="22"/>
                <w:szCs w:val="22"/>
              </w:rPr>
              <w:t>pak</w:t>
            </w:r>
            <w:proofErr w:type="spellEnd"/>
            <w:r w:rsidRPr="00CD2465">
              <w:rPr>
                <w:rFonts w:ascii="Arial Narrow" w:hAnsi="Arial Narrow" w:cs="Times New Roman"/>
                <w:color w:val="000000" w:themeColor="text1"/>
                <w:sz w:val="22"/>
                <w:szCs w:val="22"/>
              </w:rPr>
              <w:t>, contendo 1,150 g.</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227165</w:t>
            </w:r>
          </w:p>
        </w:tc>
        <w:tc>
          <w:tcPr>
            <w:tcW w:w="702" w:type="dxa"/>
            <w:shd w:val="clear" w:color="auto" w:fill="auto"/>
            <w:vAlign w:val="center"/>
            <w:hideMark/>
          </w:tcPr>
          <w:p w:rsidR="00301564" w:rsidRPr="00CD2465" w:rsidRDefault="00301564" w:rsidP="00CC5DB0">
            <w:pPr>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Emb. </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8,83</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2.649,00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98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70.</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Molho, tipo </w:t>
            </w:r>
            <w:proofErr w:type="spellStart"/>
            <w:r w:rsidRPr="00CD2465">
              <w:rPr>
                <w:rFonts w:ascii="Arial Narrow" w:hAnsi="Arial Narrow" w:cs="Times New Roman"/>
                <w:color w:val="000000" w:themeColor="text1"/>
                <w:sz w:val="22"/>
                <w:szCs w:val="22"/>
              </w:rPr>
              <w:t>shoyo</w:t>
            </w:r>
            <w:proofErr w:type="spellEnd"/>
            <w:r w:rsidRPr="00CD2465">
              <w:rPr>
                <w:rFonts w:ascii="Arial Narrow" w:hAnsi="Arial Narrow" w:cs="Times New Roman"/>
                <w:color w:val="000000" w:themeColor="text1"/>
                <w:sz w:val="22"/>
                <w:szCs w:val="22"/>
              </w:rPr>
              <w:t>, de primeira qualidade, acondicionado em embalagem plásticas de 150 ml, com validade mínima de 06 meses a partir da data de fornecimento, com marca registrada, com dizeres de rotulagem, data de fabricação, número de lote, prazo de validade, especificações do produto.</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258119</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Emb.</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2,55</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1.020,00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396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lastRenderedPageBreak/>
              <w:t>71.</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Mortadela, tipo industrializada, origem carne de frango. As peças devem ser acondicionadas em embalagens a vácuo com selo de inspeção do SIF, as quais deverão ser embaladas em caixa de papelão envolvida por plástico resistente, transportada adequadamente.Com validade mínima de 06 meses a partir da data de fornecimento. Com as embalagens contendo informações quanto número do lote, prazo de validade, peso líquido, data de fabricação, informações nutricionais, registro no </w:t>
            </w:r>
            <w:proofErr w:type="spellStart"/>
            <w:r w:rsidRPr="00CD2465">
              <w:rPr>
                <w:rFonts w:ascii="Arial Narrow" w:hAnsi="Arial Narrow" w:cs="Times New Roman"/>
                <w:color w:val="000000" w:themeColor="text1"/>
                <w:sz w:val="22"/>
                <w:szCs w:val="22"/>
              </w:rPr>
              <w:t>M.A.</w:t>
            </w:r>
            <w:proofErr w:type="spellEnd"/>
            <w:r w:rsidRPr="00CD2465">
              <w:rPr>
                <w:rFonts w:ascii="Arial Narrow" w:hAnsi="Arial Narrow" w:cs="Times New Roman"/>
                <w:color w:val="000000" w:themeColor="text1"/>
                <w:sz w:val="22"/>
                <w:szCs w:val="22"/>
              </w:rPr>
              <w:t xml:space="preserve"> e selo de inspeção do SIF. Deve seguir as recomendações da ANVISA.</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280631</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350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7,94</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2.779,00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33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72.</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Mostarda. Embalagem tetra </w:t>
            </w:r>
            <w:proofErr w:type="spellStart"/>
            <w:r w:rsidRPr="00CD2465">
              <w:rPr>
                <w:rFonts w:ascii="Arial Narrow" w:hAnsi="Arial Narrow" w:cs="Times New Roman"/>
                <w:color w:val="000000" w:themeColor="text1"/>
                <w:sz w:val="22"/>
                <w:szCs w:val="22"/>
              </w:rPr>
              <w:t>pack</w:t>
            </w:r>
            <w:proofErr w:type="spellEnd"/>
            <w:r w:rsidRPr="00CD2465">
              <w:rPr>
                <w:rFonts w:ascii="Arial Narrow" w:hAnsi="Arial Narrow" w:cs="Times New Roman"/>
                <w:color w:val="000000" w:themeColor="text1"/>
                <w:sz w:val="22"/>
                <w:szCs w:val="22"/>
              </w:rPr>
              <w:t>, contendo 500 g.</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227166</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Emb.</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6,07</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1.517,50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98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73.</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Óleo de soja, refinado, de primeira qualidade, 100% natural, acondicionado em embalagens plásticas de 900 ml, com validade mínima de 06 meses, com marca registrada, com dizeres de rotulagem, data de fabricação, número de lote, prazo de validade, especificações do produto.</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244364</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Emb.</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4,07</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12.210,00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32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74.</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Pão, tipo francês, ingredientes farinha de trigo, fermento biológico, água potável, peso 50 g, características adicionais obtido por cocção com formato fusiforme e pestana.</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232597</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Unid</w:t>
            </w:r>
            <w:proofErr w:type="spellEnd"/>
            <w:r w:rsidRPr="00CD2465">
              <w:rPr>
                <w:rFonts w:ascii="Arial Narrow" w:hAnsi="Arial Narrow" w:cs="Times New Roman"/>
                <w:color w:val="000000" w:themeColor="text1"/>
                <w:sz w:val="22"/>
                <w:szCs w:val="22"/>
              </w:rPr>
              <w:t xml:space="preserve">. </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20.000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0,50</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10.000,00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33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75.</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Pão, tipo doce.</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233695</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Unid</w:t>
            </w:r>
            <w:proofErr w:type="spellEnd"/>
            <w:r w:rsidRPr="00CD2465">
              <w:rPr>
                <w:rFonts w:ascii="Arial Narrow" w:hAnsi="Arial Narrow" w:cs="Times New Roman"/>
                <w:color w:val="000000" w:themeColor="text1"/>
                <w:sz w:val="22"/>
                <w:szCs w:val="22"/>
              </w:rPr>
              <w:t>.</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10.000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0,51</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5.100,00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33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76.</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Pão, tipo carteira. </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 </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Unid</w:t>
            </w:r>
            <w:proofErr w:type="spellEnd"/>
            <w:r w:rsidRPr="00CD2465">
              <w:rPr>
                <w:rFonts w:ascii="Arial Narrow" w:hAnsi="Arial Narrow" w:cs="Times New Roman"/>
                <w:color w:val="000000" w:themeColor="text1"/>
                <w:sz w:val="22"/>
                <w:szCs w:val="22"/>
              </w:rPr>
              <w:t>.</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10.000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0,51</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5.100,00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33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77.</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Pão, tipo hot </w:t>
            </w:r>
            <w:proofErr w:type="spellStart"/>
            <w:r w:rsidRPr="00CD2465">
              <w:rPr>
                <w:rFonts w:ascii="Arial Narrow" w:hAnsi="Arial Narrow" w:cs="Times New Roman"/>
                <w:color w:val="000000" w:themeColor="text1"/>
                <w:sz w:val="22"/>
                <w:szCs w:val="22"/>
              </w:rPr>
              <w:t>dog</w:t>
            </w:r>
            <w:proofErr w:type="spellEnd"/>
            <w:r w:rsidRPr="00CD2465">
              <w:rPr>
                <w:rFonts w:ascii="Arial Narrow" w:hAnsi="Arial Narrow" w:cs="Times New Roman"/>
                <w:color w:val="000000" w:themeColor="text1"/>
                <w:sz w:val="22"/>
                <w:szCs w:val="22"/>
              </w:rPr>
              <w:t>, pacotes com 10 unidades.</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236800</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 xml:space="preserve">. </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1.500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3,97</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5.955,00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396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lastRenderedPageBreak/>
              <w:t>78.</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Peixe, tipo filé de </w:t>
            </w:r>
            <w:proofErr w:type="spellStart"/>
            <w:r w:rsidRPr="00CD2465">
              <w:rPr>
                <w:rFonts w:ascii="Arial Narrow" w:hAnsi="Arial Narrow" w:cs="Times New Roman"/>
                <w:color w:val="000000" w:themeColor="text1"/>
                <w:sz w:val="22"/>
                <w:szCs w:val="22"/>
              </w:rPr>
              <w:t>Pangasius</w:t>
            </w:r>
            <w:proofErr w:type="spellEnd"/>
            <w:r w:rsidRPr="00CD2465">
              <w:rPr>
                <w:rFonts w:ascii="Arial Narrow" w:hAnsi="Arial Narrow" w:cs="Times New Roman"/>
                <w:color w:val="000000" w:themeColor="text1"/>
                <w:sz w:val="22"/>
                <w:szCs w:val="22"/>
              </w:rPr>
              <w:t xml:space="preserve">, de primeira qualidade, com peso unitário aproximado de 150g, apresentando carne de cor e odor característicos, de consistência firme e elástica, com validade mínima de 06 meses a partir da data de fornecimento. As peças devem ser acondicionadas em embalagens plásticas embaladas por caixa de papelão envolvido por plástico resistente, contendo identificação da peça, peso líquido, data de fabricação, selo de inspeção do SIF, prazo de validade, dizeres de rotulagem, registro no </w:t>
            </w:r>
            <w:proofErr w:type="spellStart"/>
            <w:r w:rsidRPr="00CD2465">
              <w:rPr>
                <w:rFonts w:ascii="Arial Narrow" w:hAnsi="Arial Narrow" w:cs="Times New Roman"/>
                <w:color w:val="000000" w:themeColor="text1"/>
                <w:sz w:val="22"/>
                <w:szCs w:val="22"/>
              </w:rPr>
              <w:t>M.A.</w:t>
            </w:r>
            <w:proofErr w:type="spellEnd"/>
            <w:r w:rsidRPr="00CD2465">
              <w:rPr>
                <w:rFonts w:ascii="Arial Narrow" w:hAnsi="Arial Narrow" w:cs="Times New Roman"/>
                <w:color w:val="000000" w:themeColor="text1"/>
                <w:sz w:val="22"/>
                <w:szCs w:val="22"/>
              </w:rPr>
              <w:t xml:space="preserve"> devendo ser transportada em temperatura adequada e recomendada pela ANVISA.</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 </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22,58</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67.740,00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65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79.</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Pepino de 1ª qualidade, legume In Natura, espécie caipira/comum/japonês. Tamanho médio a grande, com maturação natural, casca livre de fungos, de consistência firme, isenta de sujidades e objetos estranhos. Sem rachaduras.</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373173</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245</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3,63</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889,35</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99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80.</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Pescado enlatado, tipo sardinha, ao óleo, sem escamas, lata com peso liquido/drenado 250g, sem conservante, sem glúten.</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327769</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Lata</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3.500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6,99</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24.465,00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99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81.</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Pimentão verde, legume In Natura, de 1ª qualidade, sem fungos, consistência firme, tamanho médio a grande, sem rachaduras.</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228762</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Unid</w:t>
            </w:r>
            <w:proofErr w:type="spellEnd"/>
            <w:r w:rsidRPr="00CD2465">
              <w:rPr>
                <w:rFonts w:ascii="Arial Narrow" w:hAnsi="Arial Narrow" w:cs="Times New Roman"/>
                <w:color w:val="000000" w:themeColor="text1"/>
                <w:sz w:val="22"/>
                <w:szCs w:val="22"/>
              </w:rPr>
              <w:t xml:space="preserve">. </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2.100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1,03</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2.163,00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65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82.</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Presunto pré-cozido – A carne deve ser firme e úmida, mas não molhada. A gordura deve ser branca a castanho-clara, sem manchas amarelas ou verdes. A embalagem do produto deve conter registro da data de fabricação, peso e validade estampada no rótulo.</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241680</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15,98</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9.588,00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66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83.</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Rapadura preta de cana-de-açúcar, produto regional, c/ no mínimo 800g. Sem sinais de mofo ou sujidades.</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111570</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Unid</w:t>
            </w:r>
            <w:proofErr w:type="spellEnd"/>
            <w:r w:rsidRPr="00CD2465">
              <w:rPr>
                <w:rFonts w:ascii="Arial Narrow" w:hAnsi="Arial Narrow" w:cs="Times New Roman"/>
                <w:color w:val="000000" w:themeColor="text1"/>
                <w:sz w:val="22"/>
                <w:szCs w:val="22"/>
              </w:rPr>
              <w:t xml:space="preserve">. </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6,40</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1.280,00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65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lastRenderedPageBreak/>
              <w:t>84.</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Repolho roxo de 1ª qualidade, verdura In Natura, espécie comum. Tamanho médio a grande, com maturação natural, casca livre de fungos, de consistência firme, isenta de sujidades e objetos estranhos.</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231826</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490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5,04</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2.469,60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65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85.</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Repolho verde de 1ª qualidade, verdura In Natura, espécie comum. Tamanho médio a grande, com maturação natural, casca livre de fungos, de consistência firme, isenta de sujidades e objetos estranhos.</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231825</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490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4,78</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2.342,20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98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86.</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Sal refinado, iodado, com </w:t>
            </w:r>
            <w:proofErr w:type="spellStart"/>
            <w:r w:rsidRPr="00CD2465">
              <w:rPr>
                <w:rFonts w:ascii="Arial Narrow" w:hAnsi="Arial Narrow" w:cs="Times New Roman"/>
                <w:color w:val="000000" w:themeColor="text1"/>
                <w:sz w:val="22"/>
                <w:szCs w:val="22"/>
              </w:rPr>
              <w:t>anti-umectante</w:t>
            </w:r>
            <w:proofErr w:type="spellEnd"/>
            <w:r w:rsidRPr="00CD2465">
              <w:rPr>
                <w:rFonts w:ascii="Arial Narrow" w:hAnsi="Arial Narrow" w:cs="Times New Roman"/>
                <w:color w:val="000000" w:themeColor="text1"/>
                <w:sz w:val="22"/>
                <w:szCs w:val="22"/>
              </w:rPr>
              <w:t>, de primeira qualidade, acondicionado em sacos plásticos de 1 kg, com validade mínima de 12 meses a partir da data de fornecimento, com marca registrada, com dizeres de rotulagem, data de fabricação, número de lote, prazo de validade, especificações do produto.</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291893</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0,81</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810,00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264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87.</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Salsicha, origem carne de frango, temperatura conservação 12°, prazo de validade 120 dias. As embalagens devem conter da peça, peso líquido, data de fabricação, prazo de validade, dizeres de rotulagem, registro no </w:t>
            </w:r>
            <w:proofErr w:type="spellStart"/>
            <w:r w:rsidRPr="00CD2465">
              <w:rPr>
                <w:rFonts w:ascii="Arial Narrow" w:hAnsi="Arial Narrow" w:cs="Times New Roman"/>
                <w:color w:val="000000" w:themeColor="text1"/>
                <w:sz w:val="22"/>
                <w:szCs w:val="22"/>
              </w:rPr>
              <w:t>M.A.</w:t>
            </w:r>
            <w:proofErr w:type="spellEnd"/>
            <w:r w:rsidRPr="00CD2465">
              <w:rPr>
                <w:rFonts w:ascii="Arial Narrow" w:hAnsi="Arial Narrow" w:cs="Times New Roman"/>
                <w:color w:val="000000" w:themeColor="text1"/>
                <w:sz w:val="22"/>
                <w:szCs w:val="22"/>
              </w:rPr>
              <w:t xml:space="preserve"> e selo de inspeção do SIF, com validade mínima de 06 meses a partir da data de fornecimento. Deve seguir as recomendações da ANVISA.</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150764</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9,25</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4.625,00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98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88.</w:t>
            </w:r>
          </w:p>
        </w:tc>
        <w:tc>
          <w:tcPr>
            <w:tcW w:w="4082" w:type="dxa"/>
            <w:shd w:val="clear" w:color="auto" w:fill="auto"/>
            <w:vAlign w:val="center"/>
            <w:hideMark/>
          </w:tcPr>
          <w:p w:rsidR="00301564" w:rsidRPr="00CD2465" w:rsidRDefault="00301564" w:rsidP="00CC5DB0">
            <w:pPr>
              <w:rPr>
                <w:rFonts w:ascii="Arial Narrow" w:hAnsi="Arial Narrow" w:cs="Times New Roman"/>
                <w:color w:val="000000" w:themeColor="text1"/>
              </w:rPr>
            </w:pPr>
            <w:r w:rsidRPr="00CD2465">
              <w:rPr>
                <w:rFonts w:ascii="Arial Narrow" w:hAnsi="Arial Narrow" w:cs="Times New Roman"/>
                <w:color w:val="000000" w:themeColor="text1"/>
                <w:sz w:val="22"/>
                <w:szCs w:val="22"/>
              </w:rPr>
              <w:t>Suco, apresentação polpa congelada, sabor acerola, tipo natural pasteurizada.  Com validade mínima de 12 meses a partir da data de fornecimento, com marca registrada, com dizeres de rotulagem, data de fabricação, número de lote, prazo de validade, especificações do produto. Embalagem de 01 kg.</w:t>
            </w:r>
          </w:p>
        </w:tc>
        <w:tc>
          <w:tcPr>
            <w:tcW w:w="698" w:type="dxa"/>
            <w:shd w:val="clear" w:color="auto" w:fill="auto"/>
            <w:vAlign w:val="center"/>
            <w:hideMark/>
          </w:tcPr>
          <w:p w:rsidR="00301564" w:rsidRPr="00CD2465" w:rsidRDefault="00301564" w:rsidP="00CC5DB0">
            <w:pPr>
              <w:jc w:val="right"/>
              <w:rPr>
                <w:rFonts w:ascii="Arial Narrow" w:hAnsi="Arial Narrow" w:cs="Arial"/>
                <w:color w:val="000000" w:themeColor="text1"/>
              </w:rPr>
            </w:pPr>
            <w:r w:rsidRPr="00CD2465">
              <w:rPr>
                <w:rFonts w:ascii="Arial Narrow" w:hAnsi="Arial Narrow" w:cs="Arial"/>
                <w:color w:val="000000" w:themeColor="text1"/>
                <w:sz w:val="22"/>
                <w:szCs w:val="22"/>
              </w:rPr>
              <w:t>241598</w:t>
            </w:r>
          </w:p>
        </w:tc>
        <w:tc>
          <w:tcPr>
            <w:tcW w:w="702" w:type="dxa"/>
            <w:shd w:val="clear" w:color="auto" w:fill="auto"/>
            <w:vAlign w:val="center"/>
            <w:hideMark/>
          </w:tcPr>
          <w:p w:rsidR="00301564" w:rsidRPr="00CD2465" w:rsidRDefault="00301564" w:rsidP="00CC5DB0">
            <w:pP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10,47</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6.282,00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98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lastRenderedPageBreak/>
              <w:t>89.</w:t>
            </w:r>
          </w:p>
        </w:tc>
        <w:tc>
          <w:tcPr>
            <w:tcW w:w="4082" w:type="dxa"/>
            <w:shd w:val="clear" w:color="auto" w:fill="auto"/>
            <w:vAlign w:val="center"/>
            <w:hideMark/>
          </w:tcPr>
          <w:p w:rsidR="00301564" w:rsidRPr="00CD2465" w:rsidRDefault="00301564" w:rsidP="00CC5DB0">
            <w:pPr>
              <w:rPr>
                <w:rFonts w:ascii="Arial Narrow" w:hAnsi="Arial Narrow" w:cs="Times New Roman"/>
                <w:color w:val="000000" w:themeColor="text1"/>
              </w:rPr>
            </w:pPr>
            <w:r w:rsidRPr="00CD2465">
              <w:rPr>
                <w:rFonts w:ascii="Arial Narrow" w:hAnsi="Arial Narrow" w:cs="Times New Roman"/>
                <w:color w:val="000000" w:themeColor="text1"/>
                <w:sz w:val="22"/>
                <w:szCs w:val="22"/>
              </w:rPr>
              <w:t>Suco, apresentação polpa congelada, sabor cajá, tipo natural pasteurizada.  Com validade mínima de 12 meses a partir da data de fornecimento, com marca registrada, com dizeres de rotulagem, data de fabricação, número de lote, prazo de validade, especificações do produto. Embalagem de 01 kg.</w:t>
            </w:r>
          </w:p>
        </w:tc>
        <w:tc>
          <w:tcPr>
            <w:tcW w:w="698" w:type="dxa"/>
            <w:shd w:val="clear" w:color="auto" w:fill="auto"/>
            <w:vAlign w:val="center"/>
            <w:hideMark/>
          </w:tcPr>
          <w:p w:rsidR="00301564" w:rsidRPr="00CD2465" w:rsidRDefault="00301564" w:rsidP="00CC5DB0">
            <w:pPr>
              <w:jc w:val="right"/>
              <w:rPr>
                <w:rFonts w:ascii="Arial Narrow" w:hAnsi="Arial Narrow" w:cs="Arial"/>
                <w:color w:val="000000" w:themeColor="text1"/>
              </w:rPr>
            </w:pPr>
            <w:r w:rsidRPr="00CD2465">
              <w:rPr>
                <w:rFonts w:ascii="Arial Narrow" w:hAnsi="Arial Narrow" w:cs="Arial"/>
                <w:color w:val="000000" w:themeColor="text1"/>
                <w:sz w:val="22"/>
                <w:szCs w:val="22"/>
              </w:rPr>
              <w:t>259679</w:t>
            </w:r>
          </w:p>
        </w:tc>
        <w:tc>
          <w:tcPr>
            <w:tcW w:w="702" w:type="dxa"/>
            <w:shd w:val="clear" w:color="auto" w:fill="auto"/>
            <w:vAlign w:val="center"/>
            <w:hideMark/>
          </w:tcPr>
          <w:p w:rsidR="00301564" w:rsidRPr="00CD2465" w:rsidRDefault="00301564" w:rsidP="00CC5DB0">
            <w:pP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14,61</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8.766,00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98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90.</w:t>
            </w:r>
          </w:p>
        </w:tc>
        <w:tc>
          <w:tcPr>
            <w:tcW w:w="4082" w:type="dxa"/>
            <w:shd w:val="clear" w:color="auto" w:fill="auto"/>
            <w:vAlign w:val="center"/>
            <w:hideMark/>
          </w:tcPr>
          <w:p w:rsidR="00301564" w:rsidRPr="00CD2465" w:rsidRDefault="00301564" w:rsidP="00CC5DB0">
            <w:pPr>
              <w:rPr>
                <w:rFonts w:ascii="Arial Narrow" w:hAnsi="Arial Narrow" w:cs="Times New Roman"/>
                <w:color w:val="000000" w:themeColor="text1"/>
              </w:rPr>
            </w:pPr>
            <w:r w:rsidRPr="00CD2465">
              <w:rPr>
                <w:rFonts w:ascii="Arial Narrow" w:hAnsi="Arial Narrow" w:cs="Times New Roman"/>
                <w:color w:val="000000" w:themeColor="text1"/>
                <w:sz w:val="22"/>
                <w:szCs w:val="22"/>
              </w:rPr>
              <w:t>Suco, apresentação polpa congelada, sabor caju, tipo natural.  Com validade mínima de 12 meses a partir da data de fornecimento, com marca registrada, com dizeres de rotulagem, data de fabricação, número de lote, prazo de validade, especificações do produto. Embalagem de 01 kg.</w:t>
            </w:r>
          </w:p>
        </w:tc>
        <w:tc>
          <w:tcPr>
            <w:tcW w:w="698" w:type="dxa"/>
            <w:shd w:val="clear" w:color="auto" w:fill="auto"/>
            <w:vAlign w:val="center"/>
            <w:hideMark/>
          </w:tcPr>
          <w:p w:rsidR="00301564" w:rsidRPr="00CD2465" w:rsidRDefault="00301564" w:rsidP="00CC5DB0">
            <w:pPr>
              <w:jc w:val="right"/>
              <w:rPr>
                <w:rFonts w:ascii="Arial Narrow" w:hAnsi="Arial Narrow" w:cs="Arial"/>
                <w:color w:val="000000" w:themeColor="text1"/>
              </w:rPr>
            </w:pPr>
            <w:r w:rsidRPr="00CD2465">
              <w:rPr>
                <w:rFonts w:ascii="Arial Narrow" w:hAnsi="Arial Narrow" w:cs="Arial"/>
                <w:color w:val="000000" w:themeColor="text1"/>
                <w:sz w:val="22"/>
                <w:szCs w:val="22"/>
              </w:rPr>
              <w:t>217796</w:t>
            </w:r>
          </w:p>
        </w:tc>
        <w:tc>
          <w:tcPr>
            <w:tcW w:w="702" w:type="dxa"/>
            <w:shd w:val="clear" w:color="auto" w:fill="auto"/>
            <w:vAlign w:val="center"/>
            <w:hideMark/>
          </w:tcPr>
          <w:p w:rsidR="00301564" w:rsidRPr="00CD2465" w:rsidRDefault="00301564" w:rsidP="00CC5DB0">
            <w:pP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11,25</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6.750,00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98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91.</w:t>
            </w:r>
          </w:p>
        </w:tc>
        <w:tc>
          <w:tcPr>
            <w:tcW w:w="4082" w:type="dxa"/>
            <w:shd w:val="clear" w:color="auto" w:fill="auto"/>
            <w:vAlign w:val="center"/>
            <w:hideMark/>
          </w:tcPr>
          <w:p w:rsidR="00301564" w:rsidRPr="00CD2465" w:rsidRDefault="00301564" w:rsidP="00CC5DB0">
            <w:pPr>
              <w:rPr>
                <w:rFonts w:ascii="Arial Narrow" w:hAnsi="Arial Narrow" w:cs="Times New Roman"/>
                <w:color w:val="000000" w:themeColor="text1"/>
              </w:rPr>
            </w:pPr>
            <w:r w:rsidRPr="00CD2465">
              <w:rPr>
                <w:rFonts w:ascii="Arial Narrow" w:hAnsi="Arial Narrow" w:cs="Times New Roman"/>
                <w:color w:val="000000" w:themeColor="text1"/>
                <w:sz w:val="22"/>
                <w:szCs w:val="22"/>
              </w:rPr>
              <w:t>Suco, apresentação polpa congelada, sabor goiaba, tipo natural pasteurizada. Com validade mínima de 12 meses a partir da data de fornecimento, com marca registrada, com dizeres de rotulagem, data de fabricação, número de lote, prazo de validade, especificações do produto. Embalagem de 01 kg.</w:t>
            </w:r>
          </w:p>
        </w:tc>
        <w:tc>
          <w:tcPr>
            <w:tcW w:w="698" w:type="dxa"/>
            <w:shd w:val="clear" w:color="auto" w:fill="auto"/>
            <w:vAlign w:val="center"/>
            <w:hideMark/>
          </w:tcPr>
          <w:p w:rsidR="00301564" w:rsidRPr="00CD2465" w:rsidRDefault="00301564" w:rsidP="00CC5DB0">
            <w:pPr>
              <w:jc w:val="right"/>
              <w:rPr>
                <w:rFonts w:ascii="Arial Narrow" w:hAnsi="Arial Narrow" w:cs="Arial"/>
                <w:color w:val="000000" w:themeColor="text1"/>
              </w:rPr>
            </w:pPr>
            <w:r w:rsidRPr="00CD2465">
              <w:rPr>
                <w:rFonts w:ascii="Arial Narrow" w:hAnsi="Arial Narrow" w:cs="Arial"/>
                <w:color w:val="000000" w:themeColor="text1"/>
                <w:sz w:val="22"/>
                <w:szCs w:val="22"/>
              </w:rPr>
              <w:t>217794</w:t>
            </w:r>
          </w:p>
        </w:tc>
        <w:tc>
          <w:tcPr>
            <w:tcW w:w="702" w:type="dxa"/>
            <w:shd w:val="clear" w:color="auto" w:fill="auto"/>
            <w:vAlign w:val="center"/>
            <w:hideMark/>
          </w:tcPr>
          <w:p w:rsidR="00301564" w:rsidRPr="00CD2465" w:rsidRDefault="00301564" w:rsidP="00CC5DB0">
            <w:pP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10,51</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6.306,00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32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92.</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Tempero em pó, para carnes, legumes e arroz, na cor vermelha, pacotes c/12 sachês de 5g. Contendo condimentos e </w:t>
            </w:r>
            <w:proofErr w:type="spellStart"/>
            <w:r w:rsidRPr="00CD2465">
              <w:rPr>
                <w:rFonts w:ascii="Arial Narrow" w:hAnsi="Arial Narrow" w:cs="Times New Roman"/>
                <w:color w:val="000000" w:themeColor="text1"/>
                <w:sz w:val="22"/>
                <w:szCs w:val="22"/>
              </w:rPr>
              <w:t>realçadores</w:t>
            </w:r>
            <w:proofErr w:type="spellEnd"/>
            <w:r w:rsidRPr="00CD2465">
              <w:rPr>
                <w:rFonts w:ascii="Arial Narrow" w:hAnsi="Arial Narrow" w:cs="Times New Roman"/>
                <w:color w:val="000000" w:themeColor="text1"/>
                <w:sz w:val="22"/>
                <w:szCs w:val="22"/>
              </w:rPr>
              <w:t xml:space="preserve"> de sabor </w:t>
            </w:r>
            <w:proofErr w:type="spellStart"/>
            <w:r w:rsidRPr="00CD2465">
              <w:rPr>
                <w:rFonts w:ascii="Arial Narrow" w:hAnsi="Arial Narrow" w:cs="Times New Roman"/>
                <w:color w:val="000000" w:themeColor="text1"/>
                <w:sz w:val="22"/>
                <w:szCs w:val="22"/>
              </w:rPr>
              <w:t>glutamato</w:t>
            </w:r>
            <w:proofErr w:type="spellEnd"/>
            <w:r w:rsidRPr="00CD2465">
              <w:rPr>
                <w:rFonts w:ascii="Arial Narrow" w:hAnsi="Arial Narrow" w:cs="Times New Roman"/>
                <w:color w:val="000000" w:themeColor="text1"/>
                <w:sz w:val="22"/>
                <w:szCs w:val="22"/>
              </w:rPr>
              <w:t xml:space="preserve"> monossódico e </w:t>
            </w:r>
            <w:proofErr w:type="spellStart"/>
            <w:r w:rsidRPr="00CD2465">
              <w:rPr>
                <w:rFonts w:ascii="Arial Narrow" w:hAnsi="Arial Narrow" w:cs="Times New Roman"/>
                <w:color w:val="000000" w:themeColor="text1"/>
                <w:sz w:val="22"/>
                <w:szCs w:val="22"/>
              </w:rPr>
              <w:t>inosinato</w:t>
            </w:r>
            <w:proofErr w:type="spellEnd"/>
            <w:r w:rsidRPr="00CD2465">
              <w:rPr>
                <w:rFonts w:ascii="Arial Narrow" w:hAnsi="Arial Narrow" w:cs="Times New Roman"/>
                <w:color w:val="000000" w:themeColor="text1"/>
                <w:sz w:val="22"/>
                <w:szCs w:val="22"/>
              </w:rPr>
              <w:t xml:space="preserve"> </w:t>
            </w:r>
            <w:proofErr w:type="spellStart"/>
            <w:r w:rsidRPr="00CD2465">
              <w:rPr>
                <w:rFonts w:ascii="Arial Narrow" w:hAnsi="Arial Narrow" w:cs="Times New Roman"/>
                <w:color w:val="000000" w:themeColor="text1"/>
                <w:sz w:val="22"/>
                <w:szCs w:val="22"/>
              </w:rPr>
              <w:t>dissódico</w:t>
            </w:r>
            <w:proofErr w:type="spellEnd"/>
            <w:r w:rsidRPr="00CD2465">
              <w:rPr>
                <w:rFonts w:ascii="Arial Narrow" w:hAnsi="Arial Narrow" w:cs="Times New Roman"/>
                <w:color w:val="000000" w:themeColor="text1"/>
                <w:sz w:val="22"/>
                <w:szCs w:val="22"/>
              </w:rPr>
              <w:t>.</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 </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 xml:space="preserve">. </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1.700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3,47</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5.899,00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99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93.</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Tempero misto. Ingredientes: semolina de milho, sal, cominho, pimenta do reino, corante caramelo. Não contêm glúten. Pacote com 100g.</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 </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 xml:space="preserve">. </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2.740,00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32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94.</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Tempero para aves, peixes e arroz, apresentação em pó, pacotes c/12 sachês de 5g. Contendo condimentos e </w:t>
            </w:r>
            <w:proofErr w:type="spellStart"/>
            <w:r w:rsidRPr="00CD2465">
              <w:rPr>
                <w:rFonts w:ascii="Arial Narrow" w:hAnsi="Arial Narrow" w:cs="Times New Roman"/>
                <w:color w:val="000000" w:themeColor="text1"/>
                <w:sz w:val="22"/>
                <w:szCs w:val="22"/>
              </w:rPr>
              <w:t>realçadores</w:t>
            </w:r>
            <w:proofErr w:type="spellEnd"/>
            <w:r w:rsidRPr="00CD2465">
              <w:rPr>
                <w:rFonts w:ascii="Arial Narrow" w:hAnsi="Arial Narrow" w:cs="Times New Roman"/>
                <w:color w:val="000000" w:themeColor="text1"/>
                <w:sz w:val="22"/>
                <w:szCs w:val="22"/>
              </w:rPr>
              <w:t xml:space="preserve"> de sabor </w:t>
            </w:r>
            <w:proofErr w:type="spellStart"/>
            <w:r w:rsidRPr="00CD2465">
              <w:rPr>
                <w:rFonts w:ascii="Arial Narrow" w:hAnsi="Arial Narrow" w:cs="Times New Roman"/>
                <w:color w:val="000000" w:themeColor="text1"/>
                <w:sz w:val="22"/>
                <w:szCs w:val="22"/>
              </w:rPr>
              <w:t>glutamato</w:t>
            </w:r>
            <w:proofErr w:type="spellEnd"/>
            <w:r w:rsidRPr="00CD2465">
              <w:rPr>
                <w:rFonts w:ascii="Arial Narrow" w:hAnsi="Arial Narrow" w:cs="Times New Roman"/>
                <w:color w:val="000000" w:themeColor="text1"/>
                <w:sz w:val="22"/>
                <w:szCs w:val="22"/>
              </w:rPr>
              <w:t xml:space="preserve"> monossódico e </w:t>
            </w:r>
            <w:proofErr w:type="spellStart"/>
            <w:r w:rsidRPr="00CD2465">
              <w:rPr>
                <w:rFonts w:ascii="Arial Narrow" w:hAnsi="Arial Narrow" w:cs="Times New Roman"/>
                <w:color w:val="000000" w:themeColor="text1"/>
                <w:sz w:val="22"/>
                <w:szCs w:val="22"/>
              </w:rPr>
              <w:t>inosinato</w:t>
            </w:r>
            <w:proofErr w:type="spellEnd"/>
            <w:r w:rsidRPr="00CD2465">
              <w:rPr>
                <w:rFonts w:ascii="Arial Narrow" w:hAnsi="Arial Narrow" w:cs="Times New Roman"/>
                <w:color w:val="000000" w:themeColor="text1"/>
                <w:sz w:val="22"/>
                <w:szCs w:val="22"/>
              </w:rPr>
              <w:t xml:space="preserve"> </w:t>
            </w:r>
            <w:proofErr w:type="spellStart"/>
            <w:r w:rsidRPr="00CD2465">
              <w:rPr>
                <w:rFonts w:ascii="Arial Narrow" w:hAnsi="Arial Narrow" w:cs="Times New Roman"/>
                <w:color w:val="000000" w:themeColor="text1"/>
                <w:sz w:val="22"/>
                <w:szCs w:val="22"/>
              </w:rPr>
              <w:t>dissódico</w:t>
            </w:r>
            <w:proofErr w:type="spellEnd"/>
            <w:r w:rsidRPr="00CD2465">
              <w:rPr>
                <w:rFonts w:ascii="Arial Narrow" w:hAnsi="Arial Narrow" w:cs="Times New Roman"/>
                <w:color w:val="000000" w:themeColor="text1"/>
                <w:sz w:val="22"/>
                <w:szCs w:val="22"/>
              </w:rPr>
              <w:t>.</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 </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 xml:space="preserve">. </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3,47</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6.940,00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32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95.</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Tomate de 1ª qualidade, fruta In Natura, espécie especial. Tamanho médio a grande, com maturação natural, casca livre de fungos, de consistência firme, isenta de sujidades e objetos estranhos.</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97101</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45</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75</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2.310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4,27</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9.863,70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65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lastRenderedPageBreak/>
              <w:t>96.</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Vagem legume In Natura, características adicionais, verde e nova. Tamanho médio a grande, com maturação natural, casca livre de fungos, de consistência firme, isenta de sujidades e objetos estranhos.</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373178</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210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6,89</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1.446,90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99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97.</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Verdura In Natura, tipo acelga, espécie comum. Com maturação natural, folhas livres de fungos, íntegras. Isenta de sujidades e objetos estranhos.</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96628</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560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6,61</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3.701,60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65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98.</w:t>
            </w:r>
          </w:p>
        </w:tc>
        <w:tc>
          <w:tcPr>
            <w:tcW w:w="4082" w:type="dxa"/>
            <w:shd w:val="clear" w:color="auto" w:fill="auto"/>
            <w:vAlign w:val="center"/>
            <w:hideMark/>
          </w:tcPr>
          <w:p w:rsidR="00301564" w:rsidRPr="00CD2465" w:rsidRDefault="00301564" w:rsidP="00CC5DB0">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Vinagre, embalagens de 500 ml, com validade mínima de 12 meses a partir da data de fornecimento, com marca registrada, com dizeres de rotulagem, data de fabricação, número de lote, prazo de validade, especificações do produto.</w:t>
            </w:r>
          </w:p>
        </w:tc>
        <w:tc>
          <w:tcPr>
            <w:tcW w:w="698"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217096</w:t>
            </w:r>
          </w:p>
        </w:tc>
        <w:tc>
          <w:tcPr>
            <w:tcW w:w="70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Emb. </w:t>
            </w:r>
          </w:p>
        </w:tc>
        <w:tc>
          <w:tcPr>
            <w:tcW w:w="683"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24</w:t>
            </w:r>
          </w:p>
        </w:tc>
        <w:tc>
          <w:tcPr>
            <w:tcW w:w="742" w:type="dxa"/>
            <w:shd w:val="clear" w:color="auto" w:fill="auto"/>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36</w:t>
            </w:r>
          </w:p>
        </w:tc>
        <w:tc>
          <w:tcPr>
            <w:tcW w:w="966"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1.500</w:t>
            </w:r>
          </w:p>
        </w:tc>
        <w:tc>
          <w:tcPr>
            <w:tcW w:w="933"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2,69</w:t>
            </w:r>
          </w:p>
        </w:tc>
        <w:tc>
          <w:tcPr>
            <w:tcW w:w="1074" w:type="dxa"/>
            <w:shd w:val="clear" w:color="auto" w:fill="auto"/>
            <w:vAlign w:val="center"/>
            <w:hideMark/>
          </w:tcPr>
          <w:p w:rsidR="00301564" w:rsidRPr="00CD2465" w:rsidRDefault="00301564"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4.035,00</w:t>
            </w:r>
          </w:p>
        </w:tc>
        <w:tc>
          <w:tcPr>
            <w:tcW w:w="611" w:type="dxa"/>
            <w:shd w:val="clear" w:color="auto" w:fill="auto"/>
            <w:noWrap/>
            <w:vAlign w:val="center"/>
            <w:hideMark/>
          </w:tcPr>
          <w:p w:rsidR="00301564" w:rsidRPr="00CD2465" w:rsidRDefault="00301564"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F5AA7">
        <w:trPr>
          <w:trHeight w:val="198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99.</w:t>
            </w:r>
          </w:p>
        </w:tc>
        <w:tc>
          <w:tcPr>
            <w:tcW w:w="4082" w:type="dxa"/>
            <w:shd w:val="clear" w:color="auto" w:fill="auto"/>
            <w:vAlign w:val="center"/>
            <w:hideMark/>
          </w:tcPr>
          <w:p w:rsidR="00301564" w:rsidRPr="00CD2465" w:rsidRDefault="00301564" w:rsidP="00CF5AA7">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Creme de leite, de primeira qualidade, acondicionado em embalagem </w:t>
            </w:r>
            <w:proofErr w:type="spellStart"/>
            <w:r w:rsidRPr="00CD2465">
              <w:rPr>
                <w:rFonts w:ascii="Arial Narrow" w:hAnsi="Arial Narrow" w:cs="Times New Roman"/>
                <w:color w:val="000000" w:themeColor="text1"/>
                <w:sz w:val="22"/>
                <w:szCs w:val="22"/>
              </w:rPr>
              <w:t>tetrapack</w:t>
            </w:r>
            <w:proofErr w:type="spellEnd"/>
            <w:r w:rsidRPr="00CD2465">
              <w:rPr>
                <w:rFonts w:ascii="Arial Narrow" w:hAnsi="Arial Narrow" w:cs="Times New Roman"/>
                <w:color w:val="000000" w:themeColor="text1"/>
                <w:sz w:val="22"/>
                <w:szCs w:val="22"/>
              </w:rPr>
              <w:t xml:space="preserve"> de 200 g, com validade mínima de 06 meses a partir da data de fornecimento,com marca registrada, com dizeres de rotulagem, data de fabricação, número de lote, prazo de validade, especificações do produto.</w:t>
            </w:r>
          </w:p>
        </w:tc>
        <w:tc>
          <w:tcPr>
            <w:tcW w:w="698" w:type="dxa"/>
            <w:shd w:val="clear" w:color="auto" w:fill="auto"/>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446533</w:t>
            </w:r>
          </w:p>
        </w:tc>
        <w:tc>
          <w:tcPr>
            <w:tcW w:w="702" w:type="dxa"/>
            <w:shd w:val="clear" w:color="auto" w:fill="auto"/>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Emb.</w:t>
            </w:r>
          </w:p>
        </w:tc>
        <w:tc>
          <w:tcPr>
            <w:tcW w:w="683" w:type="dxa"/>
            <w:shd w:val="clear" w:color="auto" w:fill="auto"/>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742" w:type="dxa"/>
            <w:shd w:val="clear" w:color="auto" w:fill="auto"/>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70</w:t>
            </w:r>
          </w:p>
        </w:tc>
        <w:tc>
          <w:tcPr>
            <w:tcW w:w="966" w:type="dxa"/>
            <w:shd w:val="clear" w:color="auto" w:fill="auto"/>
            <w:noWrap/>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2.500</w:t>
            </w:r>
          </w:p>
        </w:tc>
        <w:tc>
          <w:tcPr>
            <w:tcW w:w="933" w:type="dxa"/>
            <w:shd w:val="clear" w:color="auto" w:fill="auto"/>
            <w:vAlign w:val="center"/>
            <w:hideMark/>
          </w:tcPr>
          <w:p w:rsidR="00301564" w:rsidRPr="00CD2465" w:rsidRDefault="00301564"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2,50</w:t>
            </w:r>
          </w:p>
        </w:tc>
        <w:tc>
          <w:tcPr>
            <w:tcW w:w="1074" w:type="dxa"/>
            <w:shd w:val="clear" w:color="auto" w:fill="auto"/>
            <w:vAlign w:val="center"/>
            <w:hideMark/>
          </w:tcPr>
          <w:p w:rsidR="00301564" w:rsidRPr="00CD2465" w:rsidRDefault="00301564"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6.250,00</w:t>
            </w:r>
          </w:p>
        </w:tc>
        <w:tc>
          <w:tcPr>
            <w:tcW w:w="611" w:type="dxa"/>
            <w:shd w:val="clear" w:color="auto" w:fill="auto"/>
            <w:noWrap/>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65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100.</w:t>
            </w:r>
          </w:p>
        </w:tc>
        <w:tc>
          <w:tcPr>
            <w:tcW w:w="4082" w:type="dxa"/>
            <w:shd w:val="clear" w:color="auto" w:fill="auto"/>
            <w:vAlign w:val="center"/>
            <w:hideMark/>
          </w:tcPr>
          <w:p w:rsidR="00301564" w:rsidRPr="00CD2465" w:rsidRDefault="00301564" w:rsidP="00CF5AA7">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Leite em pó, tipo integral, fabricado a partir da matéria prima selecionada, isento de lecitina de soja, isento de matéria terrosa, parasitos, larvas e detritos animal e vegetal. Cheiro e sabor próprios, validade mínima de 06 meses. Acondicionado em embalagem de 400 gramas, contendo especificação do produto, marca, data de fabricação, data de validade mínima de 12 meses a partir da data de fornecimento, número do lote e peso líquido.</w:t>
            </w:r>
          </w:p>
        </w:tc>
        <w:tc>
          <w:tcPr>
            <w:tcW w:w="698" w:type="dxa"/>
            <w:shd w:val="clear" w:color="auto" w:fill="auto"/>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446021</w:t>
            </w:r>
          </w:p>
        </w:tc>
        <w:tc>
          <w:tcPr>
            <w:tcW w:w="702" w:type="dxa"/>
            <w:shd w:val="clear" w:color="auto" w:fill="auto"/>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Emb.</w:t>
            </w:r>
          </w:p>
        </w:tc>
        <w:tc>
          <w:tcPr>
            <w:tcW w:w="683" w:type="dxa"/>
            <w:shd w:val="clear" w:color="auto" w:fill="auto"/>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600</w:t>
            </w:r>
          </w:p>
        </w:tc>
        <w:tc>
          <w:tcPr>
            <w:tcW w:w="742" w:type="dxa"/>
            <w:shd w:val="clear" w:color="auto" w:fill="auto"/>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700</w:t>
            </w:r>
          </w:p>
        </w:tc>
        <w:tc>
          <w:tcPr>
            <w:tcW w:w="966" w:type="dxa"/>
            <w:shd w:val="clear" w:color="auto" w:fill="auto"/>
            <w:noWrap/>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3.500</w:t>
            </w:r>
          </w:p>
        </w:tc>
        <w:tc>
          <w:tcPr>
            <w:tcW w:w="933" w:type="dxa"/>
            <w:shd w:val="clear" w:color="auto" w:fill="auto"/>
            <w:vAlign w:val="center"/>
            <w:hideMark/>
          </w:tcPr>
          <w:p w:rsidR="00301564" w:rsidRPr="00CD2465" w:rsidRDefault="00301564"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12,29</w:t>
            </w:r>
          </w:p>
        </w:tc>
        <w:tc>
          <w:tcPr>
            <w:tcW w:w="1074" w:type="dxa"/>
            <w:shd w:val="clear" w:color="auto" w:fill="auto"/>
            <w:vAlign w:val="center"/>
            <w:hideMark/>
          </w:tcPr>
          <w:p w:rsidR="00301564" w:rsidRPr="00CD2465" w:rsidRDefault="00301564"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43.015,00</w:t>
            </w:r>
          </w:p>
        </w:tc>
        <w:tc>
          <w:tcPr>
            <w:tcW w:w="611" w:type="dxa"/>
            <w:shd w:val="clear" w:color="auto" w:fill="auto"/>
            <w:noWrap/>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65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101.</w:t>
            </w:r>
          </w:p>
        </w:tc>
        <w:tc>
          <w:tcPr>
            <w:tcW w:w="4082" w:type="dxa"/>
            <w:shd w:val="clear" w:color="auto" w:fill="auto"/>
            <w:vAlign w:val="center"/>
            <w:hideMark/>
          </w:tcPr>
          <w:p w:rsidR="00301564" w:rsidRPr="00CD2465" w:rsidRDefault="00301564" w:rsidP="00CF5AA7">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Ovo, tamanho extra, peso 71 g, origem galinha, características adicionais branco. Acondicionados em bandejas com 30 unidades, embalados com plástico resistente, contendo data da embalagem e prazo de validade.</w:t>
            </w:r>
          </w:p>
        </w:tc>
        <w:tc>
          <w:tcPr>
            <w:tcW w:w="698" w:type="dxa"/>
            <w:shd w:val="clear" w:color="auto" w:fill="auto"/>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446621</w:t>
            </w:r>
          </w:p>
        </w:tc>
        <w:tc>
          <w:tcPr>
            <w:tcW w:w="702" w:type="dxa"/>
            <w:shd w:val="clear" w:color="auto" w:fill="auto"/>
            <w:vAlign w:val="center"/>
            <w:hideMark/>
          </w:tcPr>
          <w:p w:rsidR="00301564" w:rsidRPr="00CD2465" w:rsidRDefault="00301564" w:rsidP="00CF5AA7">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Band</w:t>
            </w:r>
            <w:proofErr w:type="spellEnd"/>
            <w:r w:rsidRPr="00CD2465">
              <w:rPr>
                <w:rFonts w:ascii="Arial Narrow" w:hAnsi="Arial Narrow" w:cs="Times New Roman"/>
                <w:color w:val="000000" w:themeColor="text1"/>
                <w:sz w:val="22"/>
                <w:szCs w:val="22"/>
              </w:rPr>
              <w:t xml:space="preserve">. </w:t>
            </w:r>
          </w:p>
        </w:tc>
        <w:tc>
          <w:tcPr>
            <w:tcW w:w="683" w:type="dxa"/>
            <w:shd w:val="clear" w:color="auto" w:fill="auto"/>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25</w:t>
            </w:r>
          </w:p>
        </w:tc>
        <w:tc>
          <w:tcPr>
            <w:tcW w:w="742" w:type="dxa"/>
            <w:shd w:val="clear" w:color="auto" w:fill="auto"/>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60</w:t>
            </w:r>
          </w:p>
        </w:tc>
        <w:tc>
          <w:tcPr>
            <w:tcW w:w="966" w:type="dxa"/>
            <w:shd w:val="clear" w:color="auto" w:fill="auto"/>
            <w:noWrap/>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1.750</w:t>
            </w:r>
          </w:p>
        </w:tc>
        <w:tc>
          <w:tcPr>
            <w:tcW w:w="933" w:type="dxa"/>
            <w:shd w:val="clear" w:color="auto" w:fill="auto"/>
            <w:vAlign w:val="center"/>
            <w:hideMark/>
          </w:tcPr>
          <w:p w:rsidR="00301564" w:rsidRPr="00CD2465" w:rsidRDefault="00301564"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13,29</w:t>
            </w:r>
          </w:p>
        </w:tc>
        <w:tc>
          <w:tcPr>
            <w:tcW w:w="1074" w:type="dxa"/>
            <w:shd w:val="clear" w:color="auto" w:fill="auto"/>
            <w:vAlign w:val="center"/>
            <w:hideMark/>
          </w:tcPr>
          <w:p w:rsidR="00301564" w:rsidRPr="00CD2465" w:rsidRDefault="00301564"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23.257,50</w:t>
            </w:r>
          </w:p>
        </w:tc>
        <w:tc>
          <w:tcPr>
            <w:tcW w:w="611" w:type="dxa"/>
            <w:shd w:val="clear" w:color="auto" w:fill="auto"/>
            <w:noWrap/>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65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lastRenderedPageBreak/>
              <w:t>102.</w:t>
            </w:r>
          </w:p>
        </w:tc>
        <w:tc>
          <w:tcPr>
            <w:tcW w:w="4082" w:type="dxa"/>
            <w:shd w:val="clear" w:color="auto" w:fill="auto"/>
            <w:vAlign w:val="center"/>
            <w:hideMark/>
          </w:tcPr>
          <w:p w:rsidR="00301564" w:rsidRPr="00CD2465" w:rsidRDefault="00301564" w:rsidP="00CF5AA7">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Queijo, ingredientes leite de vaca, conservação 0 a 10°C, tipo coalho, características adicionais consistência firme, sem sal.</w:t>
            </w:r>
          </w:p>
        </w:tc>
        <w:tc>
          <w:tcPr>
            <w:tcW w:w="698" w:type="dxa"/>
            <w:shd w:val="clear" w:color="auto" w:fill="auto"/>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447072</w:t>
            </w:r>
          </w:p>
        </w:tc>
        <w:tc>
          <w:tcPr>
            <w:tcW w:w="702" w:type="dxa"/>
            <w:shd w:val="clear" w:color="auto" w:fill="auto"/>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742" w:type="dxa"/>
            <w:shd w:val="clear" w:color="auto" w:fill="auto"/>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966" w:type="dxa"/>
            <w:shd w:val="clear" w:color="auto" w:fill="auto"/>
            <w:noWrap/>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350</w:t>
            </w:r>
          </w:p>
        </w:tc>
        <w:tc>
          <w:tcPr>
            <w:tcW w:w="933" w:type="dxa"/>
            <w:shd w:val="clear" w:color="auto" w:fill="auto"/>
            <w:vAlign w:val="center"/>
            <w:hideMark/>
          </w:tcPr>
          <w:p w:rsidR="00301564" w:rsidRPr="00CD2465" w:rsidRDefault="00301564"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22,13</w:t>
            </w:r>
          </w:p>
        </w:tc>
        <w:tc>
          <w:tcPr>
            <w:tcW w:w="1074" w:type="dxa"/>
            <w:shd w:val="clear" w:color="auto" w:fill="auto"/>
            <w:vAlign w:val="center"/>
            <w:hideMark/>
          </w:tcPr>
          <w:p w:rsidR="00301564" w:rsidRPr="00CD2465" w:rsidRDefault="00301564"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7.745,50</w:t>
            </w:r>
          </w:p>
        </w:tc>
        <w:tc>
          <w:tcPr>
            <w:tcW w:w="611" w:type="dxa"/>
            <w:shd w:val="clear" w:color="auto" w:fill="auto"/>
            <w:noWrap/>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CC5DB0">
        <w:trPr>
          <w:trHeight w:val="165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103.</w:t>
            </w:r>
          </w:p>
        </w:tc>
        <w:tc>
          <w:tcPr>
            <w:tcW w:w="4082" w:type="dxa"/>
            <w:shd w:val="clear" w:color="auto" w:fill="auto"/>
            <w:vAlign w:val="center"/>
            <w:hideMark/>
          </w:tcPr>
          <w:p w:rsidR="00301564" w:rsidRPr="00CD2465" w:rsidRDefault="00301564" w:rsidP="00CF5AA7">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Queijo, tipo mussarela, de primeira de qualidade, as peças devem ser acondicionadas em embalagens plásticas a vácuo com selo de identificação das mesmas e de inspeção do órgão competente, transportadas sob refrigeração adequada de forma que as peças sejam congeladas, contendo identificação da peça, peso líquido, data de fabricação, prazo de validade, dizeres de rotulagem, registro no </w:t>
            </w:r>
            <w:proofErr w:type="spellStart"/>
            <w:r w:rsidRPr="00CD2465">
              <w:rPr>
                <w:rFonts w:ascii="Arial Narrow" w:hAnsi="Arial Narrow" w:cs="Times New Roman"/>
                <w:color w:val="000000" w:themeColor="text1"/>
                <w:sz w:val="22"/>
                <w:szCs w:val="22"/>
              </w:rPr>
              <w:t>M.A.</w:t>
            </w:r>
            <w:proofErr w:type="spellEnd"/>
            <w:r w:rsidRPr="00CD2465">
              <w:rPr>
                <w:rFonts w:ascii="Arial Narrow" w:hAnsi="Arial Narrow" w:cs="Times New Roman"/>
                <w:color w:val="000000" w:themeColor="text1"/>
                <w:sz w:val="22"/>
                <w:szCs w:val="22"/>
              </w:rPr>
              <w:t xml:space="preserve"> e selo de inspeção do SIF.Com validade mínima de 06 meses a partir da data de fornecimento. Deve seguir as recomendações da ANVISA.</w:t>
            </w:r>
          </w:p>
        </w:tc>
        <w:tc>
          <w:tcPr>
            <w:tcW w:w="698" w:type="dxa"/>
            <w:shd w:val="clear" w:color="auto" w:fill="auto"/>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446633</w:t>
            </w:r>
          </w:p>
        </w:tc>
        <w:tc>
          <w:tcPr>
            <w:tcW w:w="702" w:type="dxa"/>
            <w:shd w:val="clear" w:color="auto" w:fill="auto"/>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742" w:type="dxa"/>
            <w:shd w:val="clear" w:color="auto" w:fill="auto"/>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966" w:type="dxa"/>
            <w:shd w:val="clear" w:color="auto" w:fill="auto"/>
            <w:noWrap/>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500</w:t>
            </w:r>
          </w:p>
        </w:tc>
        <w:tc>
          <w:tcPr>
            <w:tcW w:w="933" w:type="dxa"/>
            <w:shd w:val="clear" w:color="auto" w:fill="auto"/>
            <w:vAlign w:val="center"/>
            <w:hideMark/>
          </w:tcPr>
          <w:p w:rsidR="00301564" w:rsidRPr="00CD2465" w:rsidRDefault="00301564"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23,33</w:t>
            </w:r>
          </w:p>
        </w:tc>
        <w:tc>
          <w:tcPr>
            <w:tcW w:w="1074" w:type="dxa"/>
            <w:shd w:val="clear" w:color="auto" w:fill="auto"/>
            <w:vAlign w:val="center"/>
            <w:hideMark/>
          </w:tcPr>
          <w:p w:rsidR="00301564" w:rsidRPr="00CD2465" w:rsidRDefault="00301564"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11.665,00</w:t>
            </w:r>
          </w:p>
        </w:tc>
        <w:tc>
          <w:tcPr>
            <w:tcW w:w="611" w:type="dxa"/>
            <w:shd w:val="clear" w:color="auto" w:fill="auto"/>
            <w:noWrap/>
            <w:vAlign w:val="center"/>
            <w:hideMark/>
          </w:tcPr>
          <w:p w:rsidR="00301564" w:rsidRPr="00CD2465" w:rsidRDefault="00301564"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444C51">
        <w:trPr>
          <w:trHeight w:val="66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104.</w:t>
            </w:r>
          </w:p>
        </w:tc>
        <w:tc>
          <w:tcPr>
            <w:tcW w:w="4082" w:type="dxa"/>
            <w:shd w:val="clear" w:color="auto" w:fill="auto"/>
            <w:vAlign w:val="center"/>
            <w:hideMark/>
          </w:tcPr>
          <w:p w:rsidR="00301564" w:rsidRPr="00CD2465" w:rsidRDefault="00301564" w:rsidP="00444C51">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Carne Bovina In Natura, tipo costela bovina, apresentação serrada.</w:t>
            </w:r>
          </w:p>
        </w:tc>
        <w:tc>
          <w:tcPr>
            <w:tcW w:w="698" w:type="dxa"/>
            <w:shd w:val="clear" w:color="auto" w:fill="auto"/>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447413</w:t>
            </w:r>
          </w:p>
        </w:tc>
        <w:tc>
          <w:tcPr>
            <w:tcW w:w="702" w:type="dxa"/>
            <w:shd w:val="clear" w:color="auto" w:fill="auto"/>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742" w:type="dxa"/>
            <w:shd w:val="clear" w:color="auto" w:fill="auto"/>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966" w:type="dxa"/>
            <w:shd w:val="clear" w:color="auto" w:fill="auto"/>
            <w:noWrap/>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2.000</w:t>
            </w:r>
          </w:p>
        </w:tc>
        <w:tc>
          <w:tcPr>
            <w:tcW w:w="933" w:type="dxa"/>
            <w:shd w:val="clear" w:color="auto" w:fill="auto"/>
            <w:vAlign w:val="center"/>
            <w:hideMark/>
          </w:tcPr>
          <w:p w:rsidR="00301564" w:rsidRPr="00CD2465" w:rsidRDefault="00301564"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13,28</w:t>
            </w:r>
          </w:p>
        </w:tc>
        <w:tc>
          <w:tcPr>
            <w:tcW w:w="1074" w:type="dxa"/>
            <w:shd w:val="clear" w:color="auto" w:fill="auto"/>
            <w:vAlign w:val="center"/>
            <w:hideMark/>
          </w:tcPr>
          <w:p w:rsidR="00301564" w:rsidRPr="00CD2465" w:rsidRDefault="00301564"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26.560,00</w:t>
            </w:r>
          </w:p>
        </w:tc>
        <w:tc>
          <w:tcPr>
            <w:tcW w:w="611" w:type="dxa"/>
            <w:shd w:val="clear" w:color="auto" w:fill="auto"/>
            <w:noWrap/>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444C51">
        <w:trPr>
          <w:trHeight w:val="264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105.</w:t>
            </w:r>
          </w:p>
        </w:tc>
        <w:tc>
          <w:tcPr>
            <w:tcW w:w="4082" w:type="dxa"/>
            <w:shd w:val="clear" w:color="auto" w:fill="auto"/>
            <w:vAlign w:val="center"/>
            <w:hideMark/>
          </w:tcPr>
          <w:p w:rsidR="00301564" w:rsidRPr="00CD2465" w:rsidRDefault="00301564" w:rsidP="00444C51">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Carne bovina In Natura, tipo coxão mole, apresentação congelada, e fatiada em bifes. As embalagens devem conter da peça, peso líquido, data de fabricação, prazo de validade, dizeres de rotulagem, registro no </w:t>
            </w:r>
            <w:proofErr w:type="spellStart"/>
            <w:r w:rsidRPr="00CD2465">
              <w:rPr>
                <w:rFonts w:ascii="Arial Narrow" w:hAnsi="Arial Narrow" w:cs="Times New Roman"/>
                <w:color w:val="000000" w:themeColor="text1"/>
                <w:sz w:val="22"/>
                <w:szCs w:val="22"/>
              </w:rPr>
              <w:t>M.A.</w:t>
            </w:r>
            <w:proofErr w:type="spellEnd"/>
            <w:r w:rsidRPr="00CD2465">
              <w:rPr>
                <w:rFonts w:ascii="Arial Narrow" w:hAnsi="Arial Narrow" w:cs="Times New Roman"/>
                <w:color w:val="000000" w:themeColor="text1"/>
                <w:sz w:val="22"/>
                <w:szCs w:val="22"/>
              </w:rPr>
              <w:t xml:space="preserve"> e selo de inspeção do SIF, com validade mínima de 06 meses a partir da data de fornecimento. Deve seguir as recomendações da ANVISA.</w:t>
            </w:r>
          </w:p>
        </w:tc>
        <w:tc>
          <w:tcPr>
            <w:tcW w:w="698" w:type="dxa"/>
            <w:shd w:val="clear" w:color="auto" w:fill="auto"/>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447429</w:t>
            </w:r>
          </w:p>
        </w:tc>
        <w:tc>
          <w:tcPr>
            <w:tcW w:w="702" w:type="dxa"/>
            <w:shd w:val="clear" w:color="auto" w:fill="auto"/>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150</w:t>
            </w:r>
          </w:p>
        </w:tc>
        <w:tc>
          <w:tcPr>
            <w:tcW w:w="742" w:type="dxa"/>
            <w:shd w:val="clear" w:color="auto" w:fill="auto"/>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190</w:t>
            </w:r>
          </w:p>
        </w:tc>
        <w:tc>
          <w:tcPr>
            <w:tcW w:w="966" w:type="dxa"/>
            <w:shd w:val="clear" w:color="auto" w:fill="auto"/>
            <w:noWrap/>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8.250</w:t>
            </w:r>
          </w:p>
        </w:tc>
        <w:tc>
          <w:tcPr>
            <w:tcW w:w="933" w:type="dxa"/>
            <w:shd w:val="clear" w:color="auto" w:fill="auto"/>
            <w:vAlign w:val="center"/>
            <w:hideMark/>
          </w:tcPr>
          <w:p w:rsidR="00301564" w:rsidRPr="00CD2465" w:rsidRDefault="00301564"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24,24</w:t>
            </w:r>
          </w:p>
        </w:tc>
        <w:tc>
          <w:tcPr>
            <w:tcW w:w="1074" w:type="dxa"/>
            <w:shd w:val="clear" w:color="auto" w:fill="auto"/>
            <w:vAlign w:val="center"/>
            <w:hideMark/>
          </w:tcPr>
          <w:p w:rsidR="00301564" w:rsidRPr="00CD2465" w:rsidRDefault="00301564"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199.980,00</w:t>
            </w:r>
          </w:p>
        </w:tc>
        <w:tc>
          <w:tcPr>
            <w:tcW w:w="611" w:type="dxa"/>
            <w:shd w:val="clear" w:color="auto" w:fill="auto"/>
            <w:noWrap/>
            <w:vAlign w:val="center"/>
            <w:hideMark/>
          </w:tcPr>
          <w:p w:rsidR="00301564" w:rsidRPr="00CD2465" w:rsidRDefault="00301564" w:rsidP="00444C51">
            <w:pPr>
              <w:jc w:val="center"/>
              <w:rPr>
                <w:rFonts w:ascii="Arial Narrow" w:hAnsi="Arial Narrow" w:cs="Times New Roman"/>
                <w:bCs/>
                <w:color w:val="000000" w:themeColor="text1"/>
              </w:rPr>
            </w:pPr>
            <w:r w:rsidRPr="00CD2465">
              <w:rPr>
                <w:rFonts w:ascii="Arial Narrow" w:hAnsi="Arial Narrow" w:cs="Times New Roman"/>
                <w:bCs/>
                <w:color w:val="000000" w:themeColor="text1"/>
                <w:sz w:val="22"/>
                <w:szCs w:val="22"/>
              </w:rPr>
              <w:t>N</w:t>
            </w:r>
          </w:p>
        </w:tc>
      </w:tr>
      <w:tr w:rsidR="00301564" w:rsidRPr="00CD2465" w:rsidTr="00444C51">
        <w:trPr>
          <w:trHeight w:val="2310"/>
          <w:jc w:val="center"/>
        </w:trPr>
        <w:tc>
          <w:tcPr>
            <w:tcW w:w="511" w:type="dxa"/>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106.</w:t>
            </w:r>
          </w:p>
        </w:tc>
        <w:tc>
          <w:tcPr>
            <w:tcW w:w="4082" w:type="dxa"/>
            <w:shd w:val="clear" w:color="auto" w:fill="auto"/>
            <w:vAlign w:val="center"/>
            <w:hideMark/>
          </w:tcPr>
          <w:p w:rsidR="00301564" w:rsidRPr="00CD2465" w:rsidRDefault="00301564" w:rsidP="00444C51">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Carne bovina In Natura, tipo fígado, apresentação congelado. As embalagens devem conter da peça, peso líquido, data de fabricação, prazo de validade, dizeres de rotulagem, registro no </w:t>
            </w:r>
            <w:proofErr w:type="spellStart"/>
            <w:r w:rsidRPr="00CD2465">
              <w:rPr>
                <w:rFonts w:ascii="Arial Narrow" w:hAnsi="Arial Narrow" w:cs="Times New Roman"/>
                <w:color w:val="000000" w:themeColor="text1"/>
                <w:sz w:val="22"/>
                <w:szCs w:val="22"/>
              </w:rPr>
              <w:t>M.A.</w:t>
            </w:r>
            <w:proofErr w:type="spellEnd"/>
            <w:r w:rsidRPr="00CD2465">
              <w:rPr>
                <w:rFonts w:ascii="Arial Narrow" w:hAnsi="Arial Narrow" w:cs="Times New Roman"/>
                <w:color w:val="000000" w:themeColor="text1"/>
                <w:sz w:val="22"/>
                <w:szCs w:val="22"/>
              </w:rPr>
              <w:t xml:space="preserve"> e selo de inspeção do SIF, com validade mínima de 06 meses a partir da data de fornecimento. Deve seguir as recomendações da ANVISA</w:t>
            </w:r>
          </w:p>
        </w:tc>
        <w:tc>
          <w:tcPr>
            <w:tcW w:w="698" w:type="dxa"/>
            <w:shd w:val="clear" w:color="auto" w:fill="auto"/>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447485</w:t>
            </w:r>
          </w:p>
        </w:tc>
        <w:tc>
          <w:tcPr>
            <w:tcW w:w="702" w:type="dxa"/>
            <w:shd w:val="clear" w:color="auto" w:fill="auto"/>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shd w:val="clear" w:color="auto" w:fill="auto"/>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742" w:type="dxa"/>
            <w:shd w:val="clear" w:color="auto" w:fill="auto"/>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966" w:type="dxa"/>
            <w:shd w:val="clear" w:color="auto" w:fill="auto"/>
            <w:noWrap/>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600</w:t>
            </w:r>
          </w:p>
        </w:tc>
        <w:tc>
          <w:tcPr>
            <w:tcW w:w="933" w:type="dxa"/>
            <w:shd w:val="clear" w:color="auto" w:fill="auto"/>
            <w:vAlign w:val="center"/>
            <w:hideMark/>
          </w:tcPr>
          <w:p w:rsidR="00301564" w:rsidRPr="00CD2465" w:rsidRDefault="00301564"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11,55</w:t>
            </w:r>
          </w:p>
        </w:tc>
        <w:tc>
          <w:tcPr>
            <w:tcW w:w="1074" w:type="dxa"/>
            <w:shd w:val="clear" w:color="auto" w:fill="auto"/>
            <w:vAlign w:val="center"/>
            <w:hideMark/>
          </w:tcPr>
          <w:p w:rsidR="00301564" w:rsidRPr="00CD2465" w:rsidRDefault="00301564"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6.930,00</w:t>
            </w:r>
          </w:p>
        </w:tc>
        <w:tc>
          <w:tcPr>
            <w:tcW w:w="611" w:type="dxa"/>
            <w:shd w:val="clear" w:color="auto" w:fill="auto"/>
            <w:noWrap/>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2B188C">
        <w:trPr>
          <w:trHeight w:val="2310"/>
          <w:jc w:val="center"/>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lastRenderedPageBreak/>
              <w:t>107.</w:t>
            </w:r>
          </w:p>
        </w:tc>
        <w:tc>
          <w:tcPr>
            <w:tcW w:w="4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564" w:rsidRPr="00CD2465" w:rsidRDefault="00301564" w:rsidP="00444C51">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Frango abatido em cortes - coxa e sobrecoxa, In Natura (congelado), de 1ª qualidade. As embalagens devem conter da peça, peso líquido, data de fabricação, prazo de validade, dizeres de rotulagem, registro no </w:t>
            </w:r>
            <w:proofErr w:type="spellStart"/>
            <w:r w:rsidRPr="00CD2465">
              <w:rPr>
                <w:rFonts w:ascii="Arial Narrow" w:hAnsi="Arial Narrow" w:cs="Times New Roman"/>
                <w:color w:val="000000" w:themeColor="text1"/>
                <w:sz w:val="22"/>
                <w:szCs w:val="22"/>
              </w:rPr>
              <w:t>M.A.</w:t>
            </w:r>
            <w:proofErr w:type="spellEnd"/>
            <w:r w:rsidRPr="00CD2465">
              <w:rPr>
                <w:rFonts w:ascii="Arial Narrow" w:hAnsi="Arial Narrow" w:cs="Times New Roman"/>
                <w:color w:val="000000" w:themeColor="text1"/>
                <w:sz w:val="22"/>
                <w:szCs w:val="22"/>
              </w:rPr>
              <w:t xml:space="preserve"> e selo de inspeção do SIF, com validade mínima de 6 meses a partir da data de fornecimento.Deve seguir as recomendações da ANVISA</w:t>
            </w:r>
          </w:p>
        </w:tc>
        <w:tc>
          <w:tcPr>
            <w:tcW w:w="6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447636</w:t>
            </w:r>
          </w:p>
        </w:tc>
        <w:tc>
          <w:tcPr>
            <w:tcW w:w="7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130</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200</w:t>
            </w:r>
          </w:p>
        </w:tc>
        <w:tc>
          <w:tcPr>
            <w:tcW w:w="9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6.000</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564" w:rsidRPr="00CD2465" w:rsidRDefault="00301564"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8,55</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564" w:rsidRPr="00CD2465" w:rsidRDefault="00301564"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51.300,00</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2B188C">
        <w:trPr>
          <w:trHeight w:val="2310"/>
          <w:jc w:val="center"/>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108.</w:t>
            </w:r>
          </w:p>
        </w:tc>
        <w:tc>
          <w:tcPr>
            <w:tcW w:w="4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564" w:rsidRPr="00CD2465" w:rsidRDefault="00301564" w:rsidP="00444C51">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Frango In Natura (congelado) tipo peito com osso, de 1ª qualidade. As embalagens devem conter da peça, peso líquido, data de fabricação, prazo de validade, dizeres de rotulagem, registro no </w:t>
            </w:r>
            <w:proofErr w:type="spellStart"/>
            <w:r w:rsidRPr="00CD2465">
              <w:rPr>
                <w:rFonts w:ascii="Arial Narrow" w:hAnsi="Arial Narrow" w:cs="Times New Roman"/>
                <w:color w:val="000000" w:themeColor="text1"/>
                <w:sz w:val="22"/>
                <w:szCs w:val="22"/>
              </w:rPr>
              <w:t>M.A.</w:t>
            </w:r>
            <w:proofErr w:type="spellEnd"/>
            <w:r w:rsidRPr="00CD2465">
              <w:rPr>
                <w:rFonts w:ascii="Arial Narrow" w:hAnsi="Arial Narrow" w:cs="Times New Roman"/>
                <w:color w:val="000000" w:themeColor="text1"/>
                <w:sz w:val="22"/>
                <w:szCs w:val="22"/>
              </w:rPr>
              <w:t xml:space="preserve"> e selo de inspeção do SIF, com validade mínima de 6 meses a partir da data de fornecimento.Deve seguir as recomendações da ANVISA.</w:t>
            </w:r>
          </w:p>
        </w:tc>
        <w:tc>
          <w:tcPr>
            <w:tcW w:w="6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447596</w:t>
            </w:r>
          </w:p>
        </w:tc>
        <w:tc>
          <w:tcPr>
            <w:tcW w:w="7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130</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200</w:t>
            </w:r>
          </w:p>
        </w:tc>
        <w:tc>
          <w:tcPr>
            <w:tcW w:w="9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6.000</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564" w:rsidRPr="00CD2465" w:rsidRDefault="00301564"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9,68</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564" w:rsidRPr="00CD2465" w:rsidRDefault="00301564"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58.080,00</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301564" w:rsidRPr="00CD2465" w:rsidTr="002B188C">
        <w:trPr>
          <w:trHeight w:val="2310"/>
          <w:jc w:val="center"/>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564" w:rsidRPr="00CD2465" w:rsidRDefault="00301564" w:rsidP="00FF0D53">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109.</w:t>
            </w:r>
          </w:p>
        </w:tc>
        <w:tc>
          <w:tcPr>
            <w:tcW w:w="40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564" w:rsidRPr="00CD2465" w:rsidRDefault="00301564" w:rsidP="00444C51">
            <w:pPr>
              <w:jc w:val="both"/>
              <w:rPr>
                <w:rFonts w:ascii="Arial Narrow" w:hAnsi="Arial Narrow" w:cs="Times New Roman"/>
                <w:color w:val="000000" w:themeColor="text1"/>
              </w:rPr>
            </w:pPr>
            <w:r w:rsidRPr="00CD2465">
              <w:rPr>
                <w:rFonts w:ascii="Arial Narrow" w:hAnsi="Arial Narrow" w:cs="Times New Roman"/>
                <w:color w:val="000000" w:themeColor="text1"/>
                <w:sz w:val="22"/>
                <w:szCs w:val="22"/>
              </w:rPr>
              <w:t xml:space="preserve">Carne bovina In Natura, tipo coxão mole, apresentação congelada, e fatiada em bifes. As embalagens devem conter da peça, peso líquido, data de fabricação, prazo de validade, dizeres de rotulagem, registro no </w:t>
            </w:r>
            <w:proofErr w:type="spellStart"/>
            <w:r w:rsidRPr="00CD2465">
              <w:rPr>
                <w:rFonts w:ascii="Arial Narrow" w:hAnsi="Arial Narrow" w:cs="Times New Roman"/>
                <w:color w:val="000000" w:themeColor="text1"/>
                <w:sz w:val="22"/>
                <w:szCs w:val="22"/>
              </w:rPr>
              <w:t>M.A.</w:t>
            </w:r>
            <w:proofErr w:type="spellEnd"/>
            <w:r w:rsidRPr="00CD2465">
              <w:rPr>
                <w:rFonts w:ascii="Arial Narrow" w:hAnsi="Arial Narrow" w:cs="Times New Roman"/>
                <w:color w:val="000000" w:themeColor="text1"/>
                <w:sz w:val="22"/>
                <w:szCs w:val="22"/>
              </w:rPr>
              <w:t xml:space="preserve"> e selo de inspeção do SIF, com validade mínima de 06 meses a partir da data de fornecimento. Deve seguir as recomendações da ANVISA.</w:t>
            </w:r>
          </w:p>
        </w:tc>
        <w:tc>
          <w:tcPr>
            <w:tcW w:w="6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240702</w:t>
            </w:r>
          </w:p>
        </w:tc>
        <w:tc>
          <w:tcPr>
            <w:tcW w:w="7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60</w:t>
            </w:r>
          </w:p>
        </w:tc>
        <w:tc>
          <w:tcPr>
            <w:tcW w:w="9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2.750</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564" w:rsidRPr="00CD2465" w:rsidRDefault="00301564"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24,24</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564" w:rsidRPr="00CD2465" w:rsidRDefault="00301564"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66.660,00</w:t>
            </w:r>
          </w:p>
        </w:tc>
        <w:tc>
          <w:tcPr>
            <w:tcW w:w="6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1564" w:rsidRPr="00CD2465" w:rsidRDefault="00301564"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S</w:t>
            </w:r>
          </w:p>
        </w:tc>
      </w:tr>
      <w:tr w:rsidR="00120DDC" w:rsidRPr="00CD2465" w:rsidTr="00FF0D53">
        <w:trPr>
          <w:trHeight w:val="300"/>
          <w:jc w:val="center"/>
        </w:trPr>
        <w:tc>
          <w:tcPr>
            <w:tcW w:w="8384" w:type="dxa"/>
            <w:gridSpan w:val="7"/>
            <w:shd w:val="clear" w:color="auto" w:fill="auto"/>
            <w:noWrap/>
            <w:vAlign w:val="center"/>
            <w:hideMark/>
          </w:tcPr>
          <w:p w:rsidR="00120DDC" w:rsidRPr="00CD2465" w:rsidRDefault="00120DDC" w:rsidP="00FF0D53">
            <w:pPr>
              <w:rPr>
                <w:rFonts w:ascii="Arial Narrow" w:hAnsi="Arial Narrow" w:cs="Times New Roman"/>
                <w:bCs/>
                <w:color w:val="000000" w:themeColor="text1"/>
              </w:rPr>
            </w:pPr>
            <w:r w:rsidRPr="00CD2465">
              <w:rPr>
                <w:rFonts w:ascii="Arial Narrow" w:hAnsi="Arial Narrow" w:cs="Times New Roman"/>
                <w:bCs/>
                <w:color w:val="000000" w:themeColor="text1"/>
                <w:sz w:val="22"/>
                <w:szCs w:val="22"/>
              </w:rPr>
              <w:t>Valor total</w:t>
            </w:r>
          </w:p>
        </w:tc>
        <w:tc>
          <w:tcPr>
            <w:tcW w:w="2007" w:type="dxa"/>
            <w:gridSpan w:val="2"/>
            <w:shd w:val="clear" w:color="auto" w:fill="auto"/>
            <w:noWrap/>
            <w:vAlign w:val="center"/>
            <w:hideMark/>
          </w:tcPr>
          <w:p w:rsidR="00120DDC" w:rsidRPr="00CD2465" w:rsidRDefault="00120DDC" w:rsidP="00FF0D53">
            <w:pPr>
              <w:jc w:val="right"/>
              <w:rPr>
                <w:rFonts w:ascii="Arial Narrow" w:hAnsi="Arial Narrow" w:cs="Times New Roman"/>
                <w:bCs/>
                <w:color w:val="000000" w:themeColor="text1"/>
              </w:rPr>
            </w:pPr>
            <w:r w:rsidRPr="00CD2465">
              <w:rPr>
                <w:rFonts w:ascii="Arial Narrow" w:hAnsi="Arial Narrow" w:cs="Times New Roman"/>
                <w:bCs/>
                <w:color w:val="000000" w:themeColor="text1"/>
                <w:sz w:val="22"/>
                <w:szCs w:val="22"/>
              </w:rPr>
              <w:t>1.220.850,14</w:t>
            </w:r>
          </w:p>
        </w:tc>
        <w:tc>
          <w:tcPr>
            <w:tcW w:w="611" w:type="dxa"/>
            <w:shd w:val="clear" w:color="auto" w:fill="auto"/>
            <w:noWrap/>
            <w:vAlign w:val="center"/>
            <w:hideMark/>
          </w:tcPr>
          <w:p w:rsidR="00120DDC" w:rsidRPr="00CD2465" w:rsidRDefault="00120DDC" w:rsidP="00FF0D53">
            <w:pPr>
              <w:jc w:val="center"/>
              <w:rPr>
                <w:rFonts w:ascii="Arial Narrow" w:hAnsi="Arial Narrow" w:cs="Times New Roman"/>
                <w:bCs/>
                <w:color w:val="000000" w:themeColor="text1"/>
              </w:rPr>
            </w:pPr>
            <w:r w:rsidRPr="00CD2465">
              <w:rPr>
                <w:rFonts w:ascii="Arial Narrow" w:hAnsi="Arial Narrow" w:cs="Times New Roman"/>
                <w:bCs/>
                <w:color w:val="000000" w:themeColor="text1"/>
                <w:sz w:val="22"/>
                <w:szCs w:val="22"/>
              </w:rPr>
              <w:t> </w:t>
            </w:r>
          </w:p>
        </w:tc>
      </w:tr>
    </w:tbl>
    <w:p w:rsidR="002B188C" w:rsidRPr="00CD2465" w:rsidRDefault="002B188C" w:rsidP="002B188C">
      <w:pPr>
        <w:spacing w:before="120"/>
        <w:ind w:left="709"/>
        <w:jc w:val="both"/>
        <w:rPr>
          <w:rFonts w:ascii="Arial Narrow" w:hAnsi="Arial Narrow" w:cs="Arial"/>
          <w:color w:val="000000" w:themeColor="text1"/>
          <w:sz w:val="22"/>
          <w:szCs w:val="22"/>
        </w:rPr>
      </w:pPr>
    </w:p>
    <w:p w:rsidR="00442102" w:rsidRPr="00CD2465" w:rsidRDefault="00442102" w:rsidP="00442102">
      <w:pPr>
        <w:numPr>
          <w:ilvl w:val="1"/>
          <w:numId w:val="8"/>
        </w:numPr>
        <w:spacing w:before="120"/>
        <w:ind w:left="709" w:hanging="709"/>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Estimativas de consumo individualizadas, do órgão gerenciador</w:t>
      </w:r>
    </w:p>
    <w:p w:rsidR="00442102" w:rsidRPr="00CD2465" w:rsidRDefault="00442102" w:rsidP="00442102">
      <w:pPr>
        <w:ind w:right="-17"/>
        <w:jc w:val="both"/>
        <w:rPr>
          <w:rFonts w:ascii="Arial Narrow" w:hAnsi="Arial Narrow" w:cs="Arial"/>
          <w:bCs/>
          <w:iCs/>
          <w:color w:val="000000" w:themeColor="text1"/>
          <w:sz w:val="22"/>
          <w:szCs w:val="22"/>
        </w:rPr>
      </w:pPr>
    </w:p>
    <w:tbl>
      <w:tblPr>
        <w:tblW w:w="10980"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005"/>
        <w:gridCol w:w="1655"/>
        <w:gridCol w:w="1134"/>
        <w:gridCol w:w="592"/>
        <w:gridCol w:w="592"/>
        <w:gridCol w:w="592"/>
        <w:gridCol w:w="633"/>
        <w:gridCol w:w="633"/>
        <w:gridCol w:w="592"/>
        <w:gridCol w:w="592"/>
        <w:gridCol w:w="592"/>
        <w:gridCol w:w="592"/>
        <w:gridCol w:w="592"/>
        <w:gridCol w:w="592"/>
        <w:gridCol w:w="592"/>
      </w:tblGrid>
      <w:tr w:rsidR="00442102" w:rsidRPr="00CD2465" w:rsidTr="00C36FB2">
        <w:trPr>
          <w:trHeight w:val="330"/>
          <w:jc w:val="center"/>
        </w:trPr>
        <w:tc>
          <w:tcPr>
            <w:tcW w:w="3794" w:type="dxa"/>
            <w:gridSpan w:val="3"/>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
        </w:tc>
        <w:tc>
          <w:tcPr>
            <w:tcW w:w="0" w:type="auto"/>
            <w:gridSpan w:val="12"/>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bCs/>
                <w:color w:val="000000" w:themeColor="text1"/>
                <w:sz w:val="22"/>
                <w:szCs w:val="22"/>
              </w:rPr>
              <w:t>Cronograma das quantidades a serem adquiridas em cada período (mês / ano)</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CC5DB0">
            <w:pPr>
              <w:jc w:val="center"/>
              <w:rPr>
                <w:rFonts w:ascii="Arial Narrow" w:hAnsi="Arial Narrow" w:cs="Times New Roman"/>
                <w:bCs/>
                <w:color w:val="000000" w:themeColor="text1"/>
              </w:rPr>
            </w:pPr>
            <w:r w:rsidRPr="00CD2465">
              <w:rPr>
                <w:rFonts w:ascii="Arial Narrow" w:hAnsi="Arial Narrow" w:cs="Times New Roman"/>
                <w:bCs/>
                <w:color w:val="000000" w:themeColor="text1"/>
                <w:sz w:val="22"/>
                <w:szCs w:val="22"/>
              </w:rPr>
              <w:t>Item</w:t>
            </w:r>
          </w:p>
        </w:tc>
        <w:tc>
          <w:tcPr>
            <w:tcW w:w="0" w:type="auto"/>
            <w:shd w:val="clear" w:color="auto" w:fill="auto"/>
            <w:vAlign w:val="center"/>
            <w:hideMark/>
          </w:tcPr>
          <w:p w:rsidR="00442102" w:rsidRPr="00CD2465" w:rsidRDefault="00442102" w:rsidP="00CC5DB0">
            <w:pPr>
              <w:jc w:val="center"/>
              <w:rPr>
                <w:rFonts w:ascii="Arial Narrow" w:hAnsi="Arial Narrow" w:cs="Times New Roman"/>
                <w:bCs/>
                <w:color w:val="000000" w:themeColor="text1"/>
              </w:rPr>
            </w:pPr>
            <w:proofErr w:type="spellStart"/>
            <w:r w:rsidRPr="00CD2465">
              <w:rPr>
                <w:rFonts w:ascii="Arial Narrow" w:hAnsi="Arial Narrow" w:cs="Times New Roman"/>
                <w:bCs/>
                <w:color w:val="000000" w:themeColor="text1"/>
                <w:sz w:val="22"/>
                <w:szCs w:val="22"/>
              </w:rPr>
              <w:t>Unid</w:t>
            </w:r>
            <w:proofErr w:type="spellEnd"/>
          </w:p>
        </w:tc>
        <w:tc>
          <w:tcPr>
            <w:tcW w:w="0" w:type="auto"/>
            <w:shd w:val="clear" w:color="auto" w:fill="auto"/>
            <w:noWrap/>
            <w:vAlign w:val="center"/>
            <w:hideMark/>
          </w:tcPr>
          <w:p w:rsidR="00442102" w:rsidRPr="00CD2465" w:rsidRDefault="00442102" w:rsidP="00CC5DB0">
            <w:pPr>
              <w:jc w:val="center"/>
              <w:rPr>
                <w:rFonts w:ascii="Arial Narrow" w:hAnsi="Arial Narrow" w:cs="Times New Roman"/>
                <w:bCs/>
                <w:color w:val="000000" w:themeColor="text1"/>
              </w:rPr>
            </w:pPr>
            <w:r w:rsidRPr="00CD2465">
              <w:rPr>
                <w:rFonts w:ascii="Arial Narrow" w:hAnsi="Arial Narrow" w:cs="Times New Roman"/>
                <w:bCs/>
                <w:color w:val="000000" w:themeColor="text1"/>
                <w:sz w:val="22"/>
                <w:szCs w:val="22"/>
              </w:rPr>
              <w:t>Quant. Total</w:t>
            </w:r>
          </w:p>
        </w:tc>
        <w:tc>
          <w:tcPr>
            <w:tcW w:w="0" w:type="auto"/>
            <w:shd w:val="clear" w:color="auto" w:fill="auto"/>
            <w:vAlign w:val="center"/>
            <w:hideMark/>
          </w:tcPr>
          <w:p w:rsidR="00442102" w:rsidRPr="00CD2465" w:rsidRDefault="00442102" w:rsidP="00442102">
            <w:pPr>
              <w:jc w:val="right"/>
              <w:rPr>
                <w:rFonts w:ascii="Arial Narrow" w:hAnsi="Arial Narrow" w:cs="Times New Roman"/>
                <w:bCs/>
                <w:color w:val="000000" w:themeColor="text1"/>
              </w:rPr>
            </w:pPr>
            <w:r w:rsidRPr="00CD2465">
              <w:rPr>
                <w:rFonts w:ascii="Arial Narrow" w:hAnsi="Arial Narrow" w:cs="Times New Roman"/>
                <w:bCs/>
                <w:color w:val="000000" w:themeColor="text1"/>
                <w:sz w:val="22"/>
                <w:szCs w:val="22"/>
              </w:rPr>
              <w:t>08/18</w:t>
            </w:r>
          </w:p>
        </w:tc>
        <w:tc>
          <w:tcPr>
            <w:tcW w:w="0" w:type="auto"/>
            <w:shd w:val="clear" w:color="auto" w:fill="auto"/>
            <w:vAlign w:val="center"/>
            <w:hideMark/>
          </w:tcPr>
          <w:p w:rsidR="00442102" w:rsidRPr="00CD2465" w:rsidRDefault="00442102" w:rsidP="00442102">
            <w:pPr>
              <w:jc w:val="right"/>
              <w:rPr>
                <w:rFonts w:ascii="Arial Narrow" w:hAnsi="Arial Narrow" w:cs="Times New Roman"/>
                <w:bCs/>
                <w:color w:val="000000" w:themeColor="text1"/>
              </w:rPr>
            </w:pPr>
            <w:r w:rsidRPr="00CD2465">
              <w:rPr>
                <w:rFonts w:ascii="Arial Narrow" w:hAnsi="Arial Narrow" w:cs="Times New Roman"/>
                <w:bCs/>
                <w:color w:val="000000" w:themeColor="text1"/>
                <w:sz w:val="22"/>
                <w:szCs w:val="22"/>
              </w:rPr>
              <w:t>09/18</w:t>
            </w:r>
          </w:p>
        </w:tc>
        <w:tc>
          <w:tcPr>
            <w:tcW w:w="0" w:type="auto"/>
            <w:shd w:val="clear" w:color="auto" w:fill="auto"/>
            <w:vAlign w:val="center"/>
            <w:hideMark/>
          </w:tcPr>
          <w:p w:rsidR="00442102" w:rsidRPr="00CD2465" w:rsidRDefault="00442102" w:rsidP="00442102">
            <w:pPr>
              <w:jc w:val="right"/>
              <w:rPr>
                <w:rFonts w:ascii="Arial Narrow" w:hAnsi="Arial Narrow" w:cs="Times New Roman"/>
                <w:bCs/>
                <w:color w:val="000000" w:themeColor="text1"/>
              </w:rPr>
            </w:pPr>
            <w:r w:rsidRPr="00CD2465">
              <w:rPr>
                <w:rFonts w:ascii="Arial Narrow" w:hAnsi="Arial Narrow" w:cs="Times New Roman"/>
                <w:bCs/>
                <w:color w:val="000000" w:themeColor="text1"/>
                <w:sz w:val="22"/>
                <w:szCs w:val="22"/>
              </w:rPr>
              <w:t>10/18</w:t>
            </w:r>
          </w:p>
        </w:tc>
        <w:tc>
          <w:tcPr>
            <w:tcW w:w="633" w:type="dxa"/>
            <w:shd w:val="clear" w:color="auto" w:fill="auto"/>
            <w:vAlign w:val="center"/>
            <w:hideMark/>
          </w:tcPr>
          <w:p w:rsidR="00442102" w:rsidRPr="00CD2465" w:rsidRDefault="00442102" w:rsidP="00442102">
            <w:pPr>
              <w:jc w:val="right"/>
              <w:rPr>
                <w:rFonts w:ascii="Arial Narrow" w:hAnsi="Arial Narrow" w:cs="Times New Roman"/>
                <w:bCs/>
                <w:color w:val="000000" w:themeColor="text1"/>
              </w:rPr>
            </w:pPr>
            <w:r w:rsidRPr="00CD2465">
              <w:rPr>
                <w:rFonts w:ascii="Arial Narrow" w:hAnsi="Arial Narrow" w:cs="Times New Roman"/>
                <w:bCs/>
                <w:color w:val="000000" w:themeColor="text1"/>
                <w:sz w:val="22"/>
                <w:szCs w:val="22"/>
              </w:rPr>
              <w:t>11/18</w:t>
            </w:r>
          </w:p>
        </w:tc>
        <w:tc>
          <w:tcPr>
            <w:tcW w:w="633" w:type="dxa"/>
            <w:shd w:val="clear" w:color="auto" w:fill="auto"/>
            <w:vAlign w:val="center"/>
            <w:hideMark/>
          </w:tcPr>
          <w:p w:rsidR="00442102" w:rsidRPr="00CD2465" w:rsidRDefault="00442102" w:rsidP="00442102">
            <w:pPr>
              <w:jc w:val="right"/>
              <w:rPr>
                <w:rFonts w:ascii="Arial Narrow" w:hAnsi="Arial Narrow" w:cs="Times New Roman"/>
                <w:bCs/>
                <w:color w:val="000000" w:themeColor="text1"/>
              </w:rPr>
            </w:pPr>
            <w:r w:rsidRPr="00CD2465">
              <w:rPr>
                <w:rFonts w:ascii="Arial Narrow" w:hAnsi="Arial Narrow" w:cs="Times New Roman"/>
                <w:bCs/>
                <w:color w:val="000000" w:themeColor="text1"/>
                <w:sz w:val="22"/>
                <w:szCs w:val="22"/>
              </w:rPr>
              <w:t>12/18</w:t>
            </w:r>
          </w:p>
        </w:tc>
        <w:tc>
          <w:tcPr>
            <w:tcW w:w="0" w:type="auto"/>
            <w:shd w:val="clear" w:color="auto" w:fill="auto"/>
            <w:vAlign w:val="center"/>
            <w:hideMark/>
          </w:tcPr>
          <w:p w:rsidR="00442102" w:rsidRPr="00CD2465" w:rsidRDefault="00442102" w:rsidP="00442102">
            <w:pPr>
              <w:jc w:val="right"/>
              <w:rPr>
                <w:rFonts w:ascii="Arial Narrow" w:hAnsi="Arial Narrow" w:cs="Times New Roman"/>
                <w:bCs/>
                <w:color w:val="000000" w:themeColor="text1"/>
              </w:rPr>
            </w:pPr>
            <w:r w:rsidRPr="00CD2465">
              <w:rPr>
                <w:rFonts w:ascii="Arial Narrow" w:hAnsi="Arial Narrow" w:cs="Times New Roman"/>
                <w:bCs/>
                <w:color w:val="000000" w:themeColor="text1"/>
                <w:sz w:val="22"/>
                <w:szCs w:val="22"/>
              </w:rPr>
              <w:t>01/19</w:t>
            </w:r>
          </w:p>
        </w:tc>
        <w:tc>
          <w:tcPr>
            <w:tcW w:w="0" w:type="auto"/>
            <w:shd w:val="clear" w:color="auto" w:fill="auto"/>
            <w:vAlign w:val="center"/>
            <w:hideMark/>
          </w:tcPr>
          <w:p w:rsidR="00442102" w:rsidRPr="00CD2465" w:rsidRDefault="00442102" w:rsidP="00442102">
            <w:pPr>
              <w:jc w:val="right"/>
              <w:rPr>
                <w:rFonts w:ascii="Arial Narrow" w:hAnsi="Arial Narrow" w:cs="Times New Roman"/>
                <w:bCs/>
                <w:color w:val="000000" w:themeColor="text1"/>
              </w:rPr>
            </w:pPr>
            <w:r w:rsidRPr="00CD2465">
              <w:rPr>
                <w:rFonts w:ascii="Arial Narrow" w:hAnsi="Arial Narrow" w:cs="Times New Roman"/>
                <w:bCs/>
                <w:color w:val="000000" w:themeColor="text1"/>
                <w:sz w:val="22"/>
                <w:szCs w:val="22"/>
              </w:rPr>
              <w:t>02/19</w:t>
            </w:r>
          </w:p>
        </w:tc>
        <w:tc>
          <w:tcPr>
            <w:tcW w:w="0" w:type="auto"/>
            <w:shd w:val="clear" w:color="auto" w:fill="auto"/>
            <w:vAlign w:val="center"/>
            <w:hideMark/>
          </w:tcPr>
          <w:p w:rsidR="00442102" w:rsidRPr="00CD2465" w:rsidRDefault="00442102" w:rsidP="00442102">
            <w:pPr>
              <w:jc w:val="right"/>
              <w:rPr>
                <w:rFonts w:ascii="Arial Narrow" w:hAnsi="Arial Narrow" w:cs="Times New Roman"/>
                <w:bCs/>
                <w:color w:val="000000" w:themeColor="text1"/>
              </w:rPr>
            </w:pPr>
            <w:r w:rsidRPr="00CD2465">
              <w:rPr>
                <w:rFonts w:ascii="Arial Narrow" w:hAnsi="Arial Narrow" w:cs="Times New Roman"/>
                <w:bCs/>
                <w:color w:val="000000" w:themeColor="text1"/>
                <w:sz w:val="22"/>
                <w:szCs w:val="22"/>
              </w:rPr>
              <w:t>03/19</w:t>
            </w:r>
          </w:p>
        </w:tc>
        <w:tc>
          <w:tcPr>
            <w:tcW w:w="0" w:type="auto"/>
            <w:shd w:val="clear" w:color="auto" w:fill="auto"/>
            <w:vAlign w:val="center"/>
            <w:hideMark/>
          </w:tcPr>
          <w:p w:rsidR="00442102" w:rsidRPr="00CD2465" w:rsidRDefault="00442102" w:rsidP="00442102">
            <w:pPr>
              <w:jc w:val="right"/>
              <w:rPr>
                <w:rFonts w:ascii="Arial Narrow" w:hAnsi="Arial Narrow" w:cs="Times New Roman"/>
                <w:bCs/>
                <w:color w:val="000000" w:themeColor="text1"/>
              </w:rPr>
            </w:pPr>
            <w:r w:rsidRPr="00CD2465">
              <w:rPr>
                <w:rFonts w:ascii="Arial Narrow" w:hAnsi="Arial Narrow" w:cs="Times New Roman"/>
                <w:bCs/>
                <w:color w:val="000000" w:themeColor="text1"/>
                <w:sz w:val="22"/>
                <w:szCs w:val="22"/>
              </w:rPr>
              <w:t>04/19</w:t>
            </w:r>
          </w:p>
        </w:tc>
        <w:tc>
          <w:tcPr>
            <w:tcW w:w="0" w:type="auto"/>
            <w:shd w:val="clear" w:color="auto" w:fill="auto"/>
            <w:vAlign w:val="center"/>
            <w:hideMark/>
          </w:tcPr>
          <w:p w:rsidR="00442102" w:rsidRPr="00CD2465" w:rsidRDefault="00442102" w:rsidP="00442102">
            <w:pPr>
              <w:jc w:val="right"/>
              <w:rPr>
                <w:rFonts w:ascii="Arial Narrow" w:hAnsi="Arial Narrow" w:cs="Times New Roman"/>
                <w:bCs/>
                <w:color w:val="000000" w:themeColor="text1"/>
              </w:rPr>
            </w:pPr>
            <w:r w:rsidRPr="00CD2465">
              <w:rPr>
                <w:rFonts w:ascii="Arial Narrow" w:hAnsi="Arial Narrow" w:cs="Times New Roman"/>
                <w:bCs/>
                <w:color w:val="000000" w:themeColor="text1"/>
                <w:sz w:val="22"/>
                <w:szCs w:val="22"/>
              </w:rPr>
              <w:t>05/19</w:t>
            </w:r>
          </w:p>
        </w:tc>
        <w:tc>
          <w:tcPr>
            <w:tcW w:w="0" w:type="auto"/>
            <w:shd w:val="clear" w:color="auto" w:fill="auto"/>
            <w:vAlign w:val="center"/>
            <w:hideMark/>
          </w:tcPr>
          <w:p w:rsidR="00442102" w:rsidRPr="00CD2465" w:rsidRDefault="00442102" w:rsidP="00442102">
            <w:pPr>
              <w:jc w:val="right"/>
              <w:rPr>
                <w:rFonts w:ascii="Arial Narrow" w:hAnsi="Arial Narrow" w:cs="Times New Roman"/>
                <w:bCs/>
                <w:color w:val="000000" w:themeColor="text1"/>
              </w:rPr>
            </w:pPr>
            <w:r w:rsidRPr="00CD2465">
              <w:rPr>
                <w:rFonts w:ascii="Arial Narrow" w:hAnsi="Arial Narrow" w:cs="Times New Roman"/>
                <w:bCs/>
                <w:color w:val="000000" w:themeColor="text1"/>
                <w:sz w:val="22"/>
                <w:szCs w:val="22"/>
              </w:rPr>
              <w:t>06/19</w:t>
            </w:r>
          </w:p>
        </w:tc>
        <w:tc>
          <w:tcPr>
            <w:tcW w:w="0" w:type="auto"/>
            <w:shd w:val="clear" w:color="auto" w:fill="auto"/>
            <w:vAlign w:val="center"/>
            <w:hideMark/>
          </w:tcPr>
          <w:p w:rsidR="00442102" w:rsidRPr="00CD2465" w:rsidRDefault="00442102" w:rsidP="00442102">
            <w:pPr>
              <w:jc w:val="right"/>
              <w:rPr>
                <w:rFonts w:ascii="Arial Narrow" w:hAnsi="Arial Narrow" w:cs="Times New Roman"/>
                <w:bCs/>
                <w:color w:val="000000" w:themeColor="text1"/>
              </w:rPr>
            </w:pPr>
            <w:r w:rsidRPr="00CD2465">
              <w:rPr>
                <w:rFonts w:ascii="Arial Narrow" w:hAnsi="Arial Narrow" w:cs="Times New Roman"/>
                <w:bCs/>
                <w:color w:val="000000" w:themeColor="text1"/>
                <w:sz w:val="22"/>
                <w:szCs w:val="22"/>
              </w:rPr>
              <w:t>07/19</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Unid</w:t>
            </w:r>
            <w:proofErr w:type="spellEnd"/>
            <w:r w:rsidRPr="00CD2465">
              <w:rPr>
                <w:rFonts w:ascii="Arial Narrow" w:hAnsi="Arial Narrow" w:cs="Times New Roman"/>
                <w:color w:val="000000" w:themeColor="text1"/>
                <w:sz w:val="22"/>
                <w:szCs w:val="22"/>
              </w:rPr>
              <w:t>.</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4.300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391</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391</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391</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175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175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245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146</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146</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146</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410</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410</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410</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8.000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728</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728</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505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215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728</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lastRenderedPageBreak/>
              <w:t>8.</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Unid</w:t>
            </w:r>
            <w:proofErr w:type="spellEnd"/>
            <w:r w:rsidRPr="00CD2465">
              <w:rPr>
                <w:rFonts w:ascii="Arial Narrow" w:hAnsi="Arial Narrow" w:cs="Times New Roman"/>
                <w:color w:val="000000" w:themeColor="text1"/>
                <w:sz w:val="22"/>
                <w:szCs w:val="22"/>
              </w:rPr>
              <w:t>.</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2.100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17.000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1.546</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1.546</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1.080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1.546</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350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11.</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Emb.</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12.</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13.</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Unid</w:t>
            </w:r>
            <w:proofErr w:type="spellEnd"/>
            <w:r w:rsidRPr="00CD2465">
              <w:rPr>
                <w:rFonts w:ascii="Arial Narrow" w:hAnsi="Arial Narrow" w:cs="Times New Roman"/>
                <w:color w:val="000000" w:themeColor="text1"/>
                <w:sz w:val="22"/>
                <w:szCs w:val="22"/>
              </w:rPr>
              <w:t>.</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15.400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1.400</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1.400</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980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420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1.400</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14.</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128</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128</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128</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2.600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237</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237</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237</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16.</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17.</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3.000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18.</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3.000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19.</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7.500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682</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682</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478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682</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21.</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450</w:t>
            </w:r>
          </w:p>
        </w:tc>
        <w:tc>
          <w:tcPr>
            <w:tcW w:w="0" w:type="auto"/>
            <w:shd w:val="clear" w:color="auto" w:fill="auto"/>
            <w:vAlign w:val="center"/>
            <w:hideMark/>
          </w:tcPr>
          <w:p w:rsidR="00442102" w:rsidRPr="00CD2465" w:rsidRDefault="000E57A8" w:rsidP="000E57A8">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w:t>
            </w:r>
          </w:p>
        </w:tc>
        <w:tc>
          <w:tcPr>
            <w:tcW w:w="633" w:type="dxa"/>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w:t>
            </w:r>
          </w:p>
        </w:tc>
        <w:tc>
          <w:tcPr>
            <w:tcW w:w="633" w:type="dxa"/>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12</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w:t>
            </w:r>
            <w:r w:rsidR="00120DDC" w:rsidRPr="00CD2465">
              <w:rPr>
                <w:rFonts w:ascii="Arial Narrow" w:hAnsi="Arial Narrow" w:cs="Times New Roman"/>
                <w:color w:val="000000" w:themeColor="text1"/>
                <w:sz w:val="22"/>
                <w:szCs w:val="22"/>
              </w:rPr>
              <w:t>2</w:t>
            </w:r>
            <w:r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1.120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102</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102</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102</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w:t>
            </w:r>
            <w:r w:rsidR="00120DDC" w:rsidRPr="00CD2465">
              <w:rPr>
                <w:rFonts w:ascii="Arial Narrow" w:hAnsi="Arial Narrow" w:cs="Times New Roman"/>
                <w:color w:val="000000" w:themeColor="text1"/>
                <w:sz w:val="22"/>
                <w:szCs w:val="22"/>
              </w:rPr>
              <w:t>3</w:t>
            </w:r>
            <w:r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Maço</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64</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64</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64</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w:t>
            </w:r>
            <w:r w:rsidR="00120DDC" w:rsidRPr="00CD2465">
              <w:rPr>
                <w:rFonts w:ascii="Arial Narrow" w:hAnsi="Arial Narrow" w:cs="Times New Roman"/>
                <w:color w:val="000000" w:themeColor="text1"/>
                <w:sz w:val="22"/>
                <w:szCs w:val="22"/>
              </w:rPr>
              <w:t>4</w:t>
            </w:r>
            <w:r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2.100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w:t>
            </w:r>
            <w:r w:rsidR="00120DDC" w:rsidRPr="00CD2465">
              <w:rPr>
                <w:rFonts w:ascii="Arial Narrow" w:hAnsi="Arial Narrow" w:cs="Times New Roman"/>
                <w:color w:val="000000" w:themeColor="text1"/>
                <w:sz w:val="22"/>
                <w:szCs w:val="22"/>
              </w:rPr>
              <w:t>5</w:t>
            </w:r>
            <w:r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350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w:t>
            </w:r>
            <w:r w:rsidR="00120DDC" w:rsidRPr="00CD2465">
              <w:rPr>
                <w:rFonts w:ascii="Arial Narrow" w:hAnsi="Arial Narrow" w:cs="Times New Roman"/>
                <w:color w:val="000000" w:themeColor="text1"/>
                <w:sz w:val="22"/>
                <w:szCs w:val="22"/>
              </w:rPr>
              <w:t>6</w:t>
            </w:r>
            <w:r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r>
      <w:tr w:rsidR="00442102" w:rsidRPr="00CD2465" w:rsidTr="00C36FB2">
        <w:trPr>
          <w:trHeight w:val="330"/>
          <w:jc w:val="center"/>
        </w:trPr>
        <w:tc>
          <w:tcPr>
            <w:tcW w:w="1005" w:type="dxa"/>
            <w:shd w:val="clear" w:color="auto" w:fill="auto"/>
            <w:vAlign w:val="center"/>
            <w:hideMark/>
          </w:tcPr>
          <w:p w:rsidR="00442102" w:rsidRPr="00CD2465" w:rsidRDefault="00120DDC"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27</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Maço</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2.240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204</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204</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204</w:t>
            </w:r>
          </w:p>
        </w:tc>
      </w:tr>
      <w:tr w:rsidR="00442102" w:rsidRPr="00CD2465" w:rsidTr="00C36FB2">
        <w:trPr>
          <w:trHeight w:val="330"/>
          <w:jc w:val="center"/>
        </w:trPr>
        <w:tc>
          <w:tcPr>
            <w:tcW w:w="1005" w:type="dxa"/>
            <w:shd w:val="clear" w:color="auto" w:fill="auto"/>
            <w:vAlign w:val="center"/>
            <w:hideMark/>
          </w:tcPr>
          <w:p w:rsidR="00442102" w:rsidRPr="00CD2465" w:rsidRDefault="00120DDC"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28</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164</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164</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164</w:t>
            </w:r>
          </w:p>
        </w:tc>
      </w:tr>
      <w:tr w:rsidR="00442102" w:rsidRPr="00CD2465" w:rsidTr="00C36FB2">
        <w:trPr>
          <w:trHeight w:val="330"/>
          <w:jc w:val="center"/>
        </w:trPr>
        <w:tc>
          <w:tcPr>
            <w:tcW w:w="1005" w:type="dxa"/>
            <w:shd w:val="clear" w:color="auto" w:fill="auto"/>
            <w:vAlign w:val="center"/>
            <w:hideMark/>
          </w:tcPr>
          <w:p w:rsidR="00442102" w:rsidRPr="00CD2465" w:rsidRDefault="00120DDC"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29</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Emb.</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r>
      <w:tr w:rsidR="00442102" w:rsidRPr="00CD2465" w:rsidTr="00C36FB2">
        <w:trPr>
          <w:trHeight w:val="330"/>
          <w:jc w:val="center"/>
        </w:trPr>
        <w:tc>
          <w:tcPr>
            <w:tcW w:w="1005" w:type="dxa"/>
            <w:shd w:val="clear" w:color="auto" w:fill="auto"/>
            <w:vAlign w:val="center"/>
            <w:hideMark/>
          </w:tcPr>
          <w:p w:rsidR="00442102" w:rsidRPr="00CD2465" w:rsidRDefault="00120DDC"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0</w:t>
            </w:r>
          </w:p>
        </w:tc>
      </w:tr>
      <w:tr w:rsidR="00442102" w:rsidRPr="00CD2465" w:rsidTr="00C36FB2">
        <w:trPr>
          <w:trHeight w:val="330"/>
          <w:jc w:val="center"/>
        </w:trPr>
        <w:tc>
          <w:tcPr>
            <w:tcW w:w="1005" w:type="dxa"/>
            <w:shd w:val="clear" w:color="auto" w:fill="auto"/>
            <w:vAlign w:val="center"/>
            <w:hideMark/>
          </w:tcPr>
          <w:p w:rsidR="00442102" w:rsidRPr="00CD2465" w:rsidRDefault="00120DDC"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31</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w:t>
            </w:r>
            <w:r w:rsidR="00120DDC" w:rsidRPr="00CD2465">
              <w:rPr>
                <w:rFonts w:ascii="Arial Narrow" w:hAnsi="Arial Narrow" w:cs="Times New Roman"/>
                <w:color w:val="000000" w:themeColor="text1"/>
                <w:sz w:val="22"/>
                <w:szCs w:val="22"/>
              </w:rPr>
              <w:t>2</w:t>
            </w:r>
            <w:r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340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w:t>
            </w:r>
            <w:r w:rsidR="00120DDC" w:rsidRPr="00CD2465">
              <w:rPr>
                <w:rFonts w:ascii="Arial Narrow" w:hAnsi="Arial Narrow" w:cs="Times New Roman"/>
                <w:color w:val="000000" w:themeColor="text1"/>
                <w:sz w:val="22"/>
                <w:szCs w:val="22"/>
              </w:rPr>
              <w:t>3</w:t>
            </w:r>
            <w:r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Molho</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350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w:t>
            </w:r>
            <w:r w:rsidR="00120DDC" w:rsidRPr="00CD2465">
              <w:rPr>
                <w:rFonts w:ascii="Arial Narrow" w:hAnsi="Arial Narrow" w:cs="Times New Roman"/>
                <w:color w:val="000000" w:themeColor="text1"/>
                <w:sz w:val="22"/>
                <w:szCs w:val="22"/>
              </w:rPr>
              <w:t>4</w:t>
            </w:r>
            <w:r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w:t>
            </w:r>
            <w:r w:rsidR="00120DDC" w:rsidRPr="00CD2465">
              <w:rPr>
                <w:rFonts w:ascii="Arial Narrow" w:hAnsi="Arial Narrow" w:cs="Times New Roman"/>
                <w:color w:val="000000" w:themeColor="text1"/>
                <w:sz w:val="22"/>
                <w:szCs w:val="22"/>
              </w:rPr>
              <w:t>5</w:t>
            </w:r>
            <w:r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6.500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591</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591</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176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591</w:t>
            </w:r>
          </w:p>
        </w:tc>
      </w:tr>
      <w:tr w:rsidR="00442102" w:rsidRPr="00CD2465" w:rsidTr="00C36FB2">
        <w:trPr>
          <w:trHeight w:val="330"/>
          <w:jc w:val="center"/>
        </w:trPr>
        <w:tc>
          <w:tcPr>
            <w:tcW w:w="1005" w:type="dxa"/>
            <w:shd w:val="clear" w:color="auto" w:fill="auto"/>
            <w:vAlign w:val="center"/>
            <w:hideMark/>
          </w:tcPr>
          <w:p w:rsidR="00442102" w:rsidRPr="00CD2465" w:rsidRDefault="000E57A8"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w:t>
            </w:r>
            <w:r w:rsidR="00120DDC" w:rsidRPr="00CD2465">
              <w:rPr>
                <w:rFonts w:ascii="Arial Narrow" w:hAnsi="Arial Narrow" w:cs="Times New Roman"/>
                <w:color w:val="000000" w:themeColor="text1"/>
                <w:sz w:val="22"/>
                <w:szCs w:val="22"/>
              </w:rPr>
              <w:t>6</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Unid</w:t>
            </w:r>
            <w:proofErr w:type="spellEnd"/>
            <w:r w:rsidRPr="00CD2465">
              <w:rPr>
                <w:rFonts w:ascii="Arial Narrow" w:hAnsi="Arial Narrow" w:cs="Times New Roman"/>
                <w:color w:val="000000" w:themeColor="text1"/>
                <w:sz w:val="22"/>
                <w:szCs w:val="22"/>
              </w:rPr>
              <w:t>.</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r>
      <w:tr w:rsidR="00442102" w:rsidRPr="00CD2465" w:rsidTr="00C36FB2">
        <w:trPr>
          <w:trHeight w:val="330"/>
          <w:jc w:val="center"/>
        </w:trPr>
        <w:tc>
          <w:tcPr>
            <w:tcW w:w="1005" w:type="dxa"/>
            <w:shd w:val="clear" w:color="auto" w:fill="auto"/>
            <w:vAlign w:val="center"/>
            <w:hideMark/>
          </w:tcPr>
          <w:p w:rsidR="00442102" w:rsidRPr="00CD2465" w:rsidRDefault="00120DDC"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37</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Emb.</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255</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255</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175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255</w:t>
            </w:r>
          </w:p>
        </w:tc>
      </w:tr>
      <w:tr w:rsidR="00442102" w:rsidRPr="00CD2465" w:rsidTr="00C36FB2">
        <w:trPr>
          <w:trHeight w:val="330"/>
          <w:jc w:val="center"/>
        </w:trPr>
        <w:tc>
          <w:tcPr>
            <w:tcW w:w="1005" w:type="dxa"/>
            <w:shd w:val="clear" w:color="auto" w:fill="auto"/>
            <w:vAlign w:val="center"/>
            <w:hideMark/>
          </w:tcPr>
          <w:p w:rsidR="00442102" w:rsidRPr="00CD2465" w:rsidRDefault="00120DDC"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38</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119</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119</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119</w:t>
            </w:r>
          </w:p>
        </w:tc>
      </w:tr>
      <w:tr w:rsidR="00442102" w:rsidRPr="00CD2465" w:rsidTr="00C36FB2">
        <w:trPr>
          <w:trHeight w:val="330"/>
          <w:jc w:val="center"/>
        </w:trPr>
        <w:tc>
          <w:tcPr>
            <w:tcW w:w="1005" w:type="dxa"/>
            <w:shd w:val="clear" w:color="auto" w:fill="auto"/>
            <w:vAlign w:val="center"/>
            <w:hideMark/>
          </w:tcPr>
          <w:p w:rsidR="00442102" w:rsidRPr="00CD2465" w:rsidRDefault="00120DDC"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39</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5.000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455</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455</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455</w:t>
            </w:r>
          </w:p>
        </w:tc>
      </w:tr>
      <w:tr w:rsidR="00442102" w:rsidRPr="00CD2465" w:rsidTr="00C36FB2">
        <w:trPr>
          <w:trHeight w:val="330"/>
          <w:jc w:val="center"/>
        </w:trPr>
        <w:tc>
          <w:tcPr>
            <w:tcW w:w="1005" w:type="dxa"/>
            <w:shd w:val="clear" w:color="auto" w:fill="auto"/>
            <w:vAlign w:val="center"/>
            <w:hideMark/>
          </w:tcPr>
          <w:p w:rsidR="00442102" w:rsidRPr="00CD2465" w:rsidRDefault="00120DDC"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40</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w:t>
            </w:r>
            <w:r w:rsidR="00120DDC" w:rsidRPr="00CD2465">
              <w:rPr>
                <w:rFonts w:ascii="Arial Narrow" w:hAnsi="Arial Narrow" w:cs="Times New Roman"/>
                <w:color w:val="000000" w:themeColor="text1"/>
                <w:sz w:val="22"/>
                <w:szCs w:val="22"/>
              </w:rPr>
              <w:t>1</w:t>
            </w:r>
            <w:r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lastRenderedPageBreak/>
              <w:t>4</w:t>
            </w:r>
            <w:r w:rsidR="00120DDC" w:rsidRPr="00CD2465">
              <w:rPr>
                <w:rFonts w:ascii="Arial Narrow" w:hAnsi="Arial Narrow" w:cs="Times New Roman"/>
                <w:color w:val="000000" w:themeColor="text1"/>
                <w:sz w:val="22"/>
                <w:szCs w:val="22"/>
              </w:rPr>
              <w:t>2</w:t>
            </w:r>
            <w:r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840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77</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77</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77</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w:t>
            </w:r>
            <w:r w:rsidR="00120DDC" w:rsidRPr="00CD2465">
              <w:rPr>
                <w:rFonts w:ascii="Arial Narrow" w:hAnsi="Arial Narrow" w:cs="Times New Roman"/>
                <w:color w:val="000000" w:themeColor="text1"/>
                <w:sz w:val="22"/>
                <w:szCs w:val="22"/>
              </w:rPr>
              <w:t>3</w:t>
            </w:r>
            <w:r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410</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410</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120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410</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w:t>
            </w:r>
            <w:r w:rsidR="00120DDC" w:rsidRPr="00CD2465">
              <w:rPr>
                <w:rFonts w:ascii="Arial Narrow" w:hAnsi="Arial Narrow" w:cs="Times New Roman"/>
                <w:color w:val="000000" w:themeColor="text1"/>
                <w:sz w:val="22"/>
                <w:szCs w:val="22"/>
              </w:rPr>
              <w:t>4</w:t>
            </w:r>
            <w:r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1.200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110</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110</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110</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w:t>
            </w:r>
            <w:r w:rsidR="00120DDC" w:rsidRPr="00CD2465">
              <w:rPr>
                <w:rFonts w:ascii="Arial Narrow" w:hAnsi="Arial Narrow" w:cs="Times New Roman"/>
                <w:color w:val="000000" w:themeColor="text1"/>
                <w:sz w:val="22"/>
                <w:szCs w:val="22"/>
              </w:rPr>
              <w:t>5</w:t>
            </w:r>
            <w:r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Emb.</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p>
        </w:tc>
      </w:tr>
      <w:tr w:rsidR="00442102" w:rsidRPr="00CD2465" w:rsidTr="00C36FB2">
        <w:trPr>
          <w:trHeight w:val="990"/>
          <w:jc w:val="center"/>
        </w:trPr>
        <w:tc>
          <w:tcPr>
            <w:tcW w:w="1005" w:type="dxa"/>
            <w:shd w:val="clear" w:color="auto" w:fill="auto"/>
            <w:vAlign w:val="center"/>
            <w:hideMark/>
          </w:tcPr>
          <w:p w:rsidR="00442102" w:rsidRPr="00CD2465" w:rsidRDefault="000E57A8"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w:t>
            </w:r>
            <w:r w:rsidR="00120DDC" w:rsidRPr="00CD2465">
              <w:rPr>
                <w:rFonts w:ascii="Arial Narrow" w:hAnsi="Arial Narrow" w:cs="Times New Roman"/>
                <w:color w:val="000000" w:themeColor="text1"/>
                <w:sz w:val="22"/>
                <w:szCs w:val="22"/>
              </w:rPr>
              <w:t>6</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Pacote c/10 caixas</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350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r>
      <w:tr w:rsidR="00442102" w:rsidRPr="00CD2465" w:rsidTr="00C36FB2">
        <w:trPr>
          <w:trHeight w:val="330"/>
          <w:jc w:val="center"/>
        </w:trPr>
        <w:tc>
          <w:tcPr>
            <w:tcW w:w="1005" w:type="dxa"/>
            <w:shd w:val="clear" w:color="auto" w:fill="auto"/>
            <w:vAlign w:val="center"/>
            <w:hideMark/>
          </w:tcPr>
          <w:p w:rsidR="00442102" w:rsidRPr="00CD2465" w:rsidRDefault="00120DDC"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47</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Unid</w:t>
            </w:r>
            <w:proofErr w:type="spellEnd"/>
            <w:r w:rsidRPr="00CD2465">
              <w:rPr>
                <w:rFonts w:ascii="Arial Narrow" w:hAnsi="Arial Narrow" w:cs="Times New Roman"/>
                <w:color w:val="000000" w:themeColor="text1"/>
                <w:sz w:val="22"/>
                <w:szCs w:val="22"/>
              </w:rPr>
              <w:t>.</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5.000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455</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455</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455</w:t>
            </w:r>
          </w:p>
        </w:tc>
      </w:tr>
      <w:tr w:rsidR="00442102" w:rsidRPr="00CD2465" w:rsidTr="00C36FB2">
        <w:trPr>
          <w:trHeight w:val="330"/>
          <w:jc w:val="center"/>
        </w:trPr>
        <w:tc>
          <w:tcPr>
            <w:tcW w:w="1005" w:type="dxa"/>
            <w:shd w:val="clear" w:color="auto" w:fill="auto"/>
            <w:vAlign w:val="center"/>
            <w:hideMark/>
          </w:tcPr>
          <w:p w:rsidR="00442102" w:rsidRPr="00CD2465" w:rsidRDefault="00120DDC"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48</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420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w:t>
            </w:r>
          </w:p>
        </w:tc>
      </w:tr>
      <w:tr w:rsidR="00442102" w:rsidRPr="00CD2465" w:rsidTr="00C36FB2">
        <w:trPr>
          <w:trHeight w:val="330"/>
          <w:jc w:val="center"/>
        </w:trPr>
        <w:tc>
          <w:tcPr>
            <w:tcW w:w="1005" w:type="dxa"/>
            <w:shd w:val="clear" w:color="auto" w:fill="auto"/>
            <w:vAlign w:val="center"/>
            <w:hideMark/>
          </w:tcPr>
          <w:p w:rsidR="00442102" w:rsidRPr="00CD2465" w:rsidRDefault="00120DDC"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49</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Unid</w:t>
            </w:r>
            <w:proofErr w:type="spellEnd"/>
            <w:r w:rsidRPr="00CD2465">
              <w:rPr>
                <w:rFonts w:ascii="Arial Narrow" w:hAnsi="Arial Narrow" w:cs="Times New Roman"/>
                <w:color w:val="000000" w:themeColor="text1"/>
                <w:sz w:val="22"/>
                <w:szCs w:val="22"/>
              </w:rPr>
              <w:t>.</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15.400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1.400</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1.400</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980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420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1.400</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r w:rsidR="00120DDC" w:rsidRPr="00CD2465">
              <w:rPr>
                <w:rFonts w:ascii="Arial Narrow" w:hAnsi="Arial Narrow" w:cs="Times New Roman"/>
                <w:color w:val="000000" w:themeColor="text1"/>
                <w:sz w:val="22"/>
                <w:szCs w:val="22"/>
              </w:rPr>
              <w:t>0</w:t>
            </w:r>
            <w:r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Emb.</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r w:rsidR="00120DDC" w:rsidRPr="00CD2465">
              <w:rPr>
                <w:rFonts w:ascii="Arial Narrow" w:hAnsi="Arial Narrow" w:cs="Times New Roman"/>
                <w:color w:val="000000" w:themeColor="text1"/>
                <w:sz w:val="22"/>
                <w:szCs w:val="22"/>
              </w:rPr>
              <w:t>1</w:t>
            </w:r>
            <w:r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Cx.</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37</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37</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37</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r w:rsidR="00120DDC" w:rsidRPr="00CD2465">
              <w:rPr>
                <w:rFonts w:ascii="Arial Narrow" w:hAnsi="Arial Narrow" w:cs="Times New Roman"/>
                <w:color w:val="000000" w:themeColor="text1"/>
                <w:sz w:val="22"/>
                <w:szCs w:val="22"/>
              </w:rPr>
              <w:t>2</w:t>
            </w:r>
            <w:r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w:t>
            </w:r>
          </w:p>
        </w:tc>
      </w:tr>
      <w:tr w:rsidR="00442102" w:rsidRPr="00CD2465" w:rsidTr="00C36FB2">
        <w:trPr>
          <w:trHeight w:val="330"/>
          <w:jc w:val="center"/>
        </w:trPr>
        <w:tc>
          <w:tcPr>
            <w:tcW w:w="1005" w:type="dxa"/>
            <w:shd w:val="clear" w:color="auto" w:fill="auto"/>
            <w:vAlign w:val="center"/>
            <w:hideMark/>
          </w:tcPr>
          <w:p w:rsidR="00442102" w:rsidRPr="00CD2465" w:rsidRDefault="000E57A8"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r w:rsidR="00120DDC" w:rsidRPr="00CD2465">
              <w:rPr>
                <w:rFonts w:ascii="Arial Narrow" w:hAnsi="Arial Narrow" w:cs="Times New Roman"/>
                <w:color w:val="000000" w:themeColor="text1"/>
                <w:sz w:val="22"/>
                <w:szCs w:val="22"/>
              </w:rPr>
              <w:t>3</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73</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73</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73</w:t>
            </w:r>
          </w:p>
        </w:tc>
      </w:tr>
      <w:tr w:rsidR="00442102" w:rsidRPr="00CD2465" w:rsidTr="00C36FB2">
        <w:trPr>
          <w:trHeight w:val="330"/>
          <w:jc w:val="center"/>
        </w:trPr>
        <w:tc>
          <w:tcPr>
            <w:tcW w:w="1005" w:type="dxa"/>
            <w:shd w:val="clear" w:color="auto" w:fill="auto"/>
            <w:vAlign w:val="center"/>
            <w:hideMark/>
          </w:tcPr>
          <w:p w:rsidR="00442102" w:rsidRPr="00CD2465" w:rsidRDefault="000E57A8"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r w:rsidR="00120DDC" w:rsidRPr="00CD2465">
              <w:rPr>
                <w:rFonts w:ascii="Arial Narrow" w:hAnsi="Arial Narrow" w:cs="Times New Roman"/>
                <w:color w:val="000000" w:themeColor="text1"/>
                <w:sz w:val="22"/>
                <w:szCs w:val="22"/>
              </w:rPr>
              <w:t>4</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r>
      <w:tr w:rsidR="00442102" w:rsidRPr="00CD2465" w:rsidTr="00C36FB2">
        <w:trPr>
          <w:trHeight w:val="330"/>
          <w:jc w:val="center"/>
        </w:trPr>
        <w:tc>
          <w:tcPr>
            <w:tcW w:w="1005" w:type="dxa"/>
            <w:shd w:val="clear" w:color="auto" w:fill="auto"/>
            <w:vAlign w:val="center"/>
            <w:hideMark/>
          </w:tcPr>
          <w:p w:rsidR="00442102" w:rsidRPr="00CD2465" w:rsidRDefault="00120DDC"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r>
      <w:tr w:rsidR="00442102" w:rsidRPr="00CD2465" w:rsidTr="00C36FB2">
        <w:trPr>
          <w:trHeight w:val="330"/>
          <w:jc w:val="center"/>
        </w:trPr>
        <w:tc>
          <w:tcPr>
            <w:tcW w:w="1005" w:type="dxa"/>
            <w:shd w:val="clear" w:color="auto" w:fill="auto"/>
            <w:vAlign w:val="center"/>
            <w:hideMark/>
          </w:tcPr>
          <w:p w:rsidR="00442102" w:rsidRPr="00CD2465" w:rsidRDefault="00120DDC" w:rsidP="000E57A8">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56</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Unid</w:t>
            </w:r>
            <w:proofErr w:type="spellEnd"/>
            <w:r w:rsidRPr="00CD2465">
              <w:rPr>
                <w:rFonts w:ascii="Arial Narrow" w:hAnsi="Arial Narrow" w:cs="Times New Roman"/>
                <w:color w:val="000000" w:themeColor="text1"/>
                <w:sz w:val="22"/>
                <w:szCs w:val="22"/>
              </w:rPr>
              <w:t>.</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22.000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2.000</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2.000</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2.000</w:t>
            </w:r>
          </w:p>
        </w:tc>
      </w:tr>
      <w:tr w:rsidR="00442102" w:rsidRPr="00CD2465" w:rsidTr="00C36FB2">
        <w:trPr>
          <w:trHeight w:val="660"/>
          <w:jc w:val="center"/>
        </w:trPr>
        <w:tc>
          <w:tcPr>
            <w:tcW w:w="1005" w:type="dxa"/>
            <w:shd w:val="clear" w:color="auto" w:fill="auto"/>
            <w:vAlign w:val="center"/>
            <w:hideMark/>
          </w:tcPr>
          <w:p w:rsidR="00442102" w:rsidRPr="00CD2465" w:rsidRDefault="00120DDC"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57</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 500g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126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r>
      <w:tr w:rsidR="00442102" w:rsidRPr="00CD2465" w:rsidTr="00C36FB2">
        <w:trPr>
          <w:trHeight w:val="660"/>
          <w:jc w:val="center"/>
        </w:trPr>
        <w:tc>
          <w:tcPr>
            <w:tcW w:w="1005" w:type="dxa"/>
            <w:shd w:val="clear" w:color="auto" w:fill="auto"/>
            <w:vAlign w:val="center"/>
            <w:hideMark/>
          </w:tcPr>
          <w:p w:rsidR="00442102" w:rsidRPr="00CD2465" w:rsidRDefault="00120DDC"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58</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 500g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73</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73</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73</w:t>
            </w:r>
          </w:p>
        </w:tc>
      </w:tr>
      <w:tr w:rsidR="00442102" w:rsidRPr="00CD2465" w:rsidTr="00C36FB2">
        <w:trPr>
          <w:trHeight w:val="330"/>
          <w:jc w:val="center"/>
        </w:trPr>
        <w:tc>
          <w:tcPr>
            <w:tcW w:w="1005" w:type="dxa"/>
            <w:shd w:val="clear" w:color="auto" w:fill="auto"/>
            <w:vAlign w:val="center"/>
            <w:hideMark/>
          </w:tcPr>
          <w:p w:rsidR="00442102" w:rsidRPr="00CD2465" w:rsidRDefault="00120DDC"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59</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64</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64</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64</w:t>
            </w:r>
          </w:p>
        </w:tc>
      </w:tr>
      <w:tr w:rsidR="00442102" w:rsidRPr="00CD2465" w:rsidTr="00C36FB2">
        <w:trPr>
          <w:trHeight w:val="660"/>
          <w:jc w:val="center"/>
        </w:trPr>
        <w:tc>
          <w:tcPr>
            <w:tcW w:w="1005" w:type="dxa"/>
            <w:shd w:val="clear" w:color="auto" w:fill="auto"/>
            <w:vAlign w:val="center"/>
            <w:hideMark/>
          </w:tcPr>
          <w:p w:rsidR="00442102" w:rsidRPr="00CD2465" w:rsidRDefault="00120DDC"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60</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Emb. 500g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r>
      <w:tr w:rsidR="00442102" w:rsidRPr="00CD2465" w:rsidTr="00C36FB2">
        <w:trPr>
          <w:trHeight w:val="330"/>
          <w:jc w:val="center"/>
        </w:trPr>
        <w:tc>
          <w:tcPr>
            <w:tcW w:w="1005" w:type="dxa"/>
            <w:shd w:val="clear" w:color="auto" w:fill="auto"/>
            <w:vAlign w:val="center"/>
            <w:hideMark/>
          </w:tcPr>
          <w:p w:rsidR="00442102" w:rsidRPr="00CD2465" w:rsidRDefault="00120DDC"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61</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560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51</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51</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51</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w:t>
            </w:r>
            <w:r w:rsidR="00120DDC" w:rsidRPr="00CD2465">
              <w:rPr>
                <w:rFonts w:ascii="Arial Narrow" w:hAnsi="Arial Narrow" w:cs="Times New Roman"/>
                <w:color w:val="000000" w:themeColor="text1"/>
                <w:sz w:val="22"/>
                <w:szCs w:val="22"/>
              </w:rPr>
              <w:t>2</w:t>
            </w:r>
            <w:r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420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39</w:t>
            </w:r>
          </w:p>
        </w:tc>
      </w:tr>
      <w:tr w:rsidR="00442102" w:rsidRPr="00CD2465" w:rsidTr="00C36FB2">
        <w:trPr>
          <w:trHeight w:val="330"/>
          <w:jc w:val="center"/>
        </w:trPr>
        <w:tc>
          <w:tcPr>
            <w:tcW w:w="1005" w:type="dxa"/>
            <w:shd w:val="clear" w:color="auto" w:fill="auto"/>
            <w:vAlign w:val="center"/>
            <w:hideMark/>
          </w:tcPr>
          <w:p w:rsidR="00442102" w:rsidRPr="00CD2465" w:rsidRDefault="000E57A8"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w:t>
            </w:r>
            <w:r w:rsidR="00120DDC" w:rsidRPr="00CD2465">
              <w:rPr>
                <w:rFonts w:ascii="Arial Narrow" w:hAnsi="Arial Narrow" w:cs="Times New Roman"/>
                <w:color w:val="000000" w:themeColor="text1"/>
                <w:sz w:val="22"/>
                <w:szCs w:val="22"/>
              </w:rPr>
              <w:t>3</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350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r>
      <w:tr w:rsidR="00442102" w:rsidRPr="00CD2465" w:rsidTr="00C36FB2">
        <w:trPr>
          <w:trHeight w:val="660"/>
          <w:jc w:val="center"/>
        </w:trPr>
        <w:tc>
          <w:tcPr>
            <w:tcW w:w="1005" w:type="dxa"/>
            <w:shd w:val="clear" w:color="auto" w:fill="auto"/>
            <w:vAlign w:val="center"/>
            <w:hideMark/>
          </w:tcPr>
          <w:p w:rsidR="00442102" w:rsidRPr="00CD2465" w:rsidRDefault="000E57A8"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w:t>
            </w:r>
            <w:r w:rsidR="00120DDC" w:rsidRPr="00CD2465">
              <w:rPr>
                <w:rFonts w:ascii="Arial Narrow" w:hAnsi="Arial Narrow" w:cs="Times New Roman"/>
                <w:color w:val="000000" w:themeColor="text1"/>
                <w:sz w:val="22"/>
                <w:szCs w:val="22"/>
              </w:rPr>
              <w:t>4</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Emb. 500g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4.000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364</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364</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364</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364</w:t>
            </w:r>
          </w:p>
        </w:tc>
      </w:tr>
      <w:tr w:rsidR="00442102" w:rsidRPr="00CD2465" w:rsidTr="00C36FB2">
        <w:trPr>
          <w:trHeight w:val="330"/>
          <w:jc w:val="center"/>
        </w:trPr>
        <w:tc>
          <w:tcPr>
            <w:tcW w:w="1005" w:type="dxa"/>
            <w:shd w:val="clear" w:color="auto" w:fill="auto"/>
            <w:vAlign w:val="center"/>
            <w:hideMark/>
          </w:tcPr>
          <w:p w:rsidR="00442102" w:rsidRPr="00CD2465" w:rsidRDefault="00120DDC"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65</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3.500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220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r>
      <w:tr w:rsidR="00442102" w:rsidRPr="00CD2465" w:rsidTr="00C36FB2">
        <w:trPr>
          <w:trHeight w:val="330"/>
          <w:jc w:val="center"/>
        </w:trPr>
        <w:tc>
          <w:tcPr>
            <w:tcW w:w="1005" w:type="dxa"/>
            <w:shd w:val="clear" w:color="auto" w:fill="auto"/>
            <w:vAlign w:val="center"/>
            <w:hideMark/>
          </w:tcPr>
          <w:p w:rsidR="00442102" w:rsidRPr="00CD2465" w:rsidRDefault="00120DDC"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66</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119</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119</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119</w:t>
            </w:r>
          </w:p>
        </w:tc>
      </w:tr>
      <w:tr w:rsidR="00442102" w:rsidRPr="00CD2465" w:rsidTr="00C36FB2">
        <w:trPr>
          <w:trHeight w:val="330"/>
          <w:jc w:val="center"/>
        </w:trPr>
        <w:tc>
          <w:tcPr>
            <w:tcW w:w="1005" w:type="dxa"/>
            <w:shd w:val="clear" w:color="auto" w:fill="auto"/>
            <w:vAlign w:val="center"/>
            <w:hideMark/>
          </w:tcPr>
          <w:p w:rsidR="00442102" w:rsidRPr="00CD2465" w:rsidRDefault="00120DDC"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67</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r>
      <w:tr w:rsidR="00442102" w:rsidRPr="00CD2465" w:rsidTr="00C36FB2">
        <w:trPr>
          <w:trHeight w:val="660"/>
          <w:jc w:val="center"/>
        </w:trPr>
        <w:tc>
          <w:tcPr>
            <w:tcW w:w="1005" w:type="dxa"/>
            <w:shd w:val="clear" w:color="auto" w:fill="auto"/>
            <w:vAlign w:val="center"/>
            <w:hideMark/>
          </w:tcPr>
          <w:p w:rsidR="00442102" w:rsidRPr="00CD2465" w:rsidRDefault="00120DDC"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68</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Emb. 200g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r>
      <w:tr w:rsidR="00442102" w:rsidRPr="00CD2465" w:rsidTr="00C36FB2">
        <w:trPr>
          <w:trHeight w:val="330"/>
          <w:jc w:val="center"/>
        </w:trPr>
        <w:tc>
          <w:tcPr>
            <w:tcW w:w="1005" w:type="dxa"/>
            <w:shd w:val="clear" w:color="auto" w:fill="auto"/>
            <w:vAlign w:val="center"/>
            <w:hideMark/>
          </w:tcPr>
          <w:p w:rsidR="00442102" w:rsidRPr="00CD2465" w:rsidRDefault="00120DDC" w:rsidP="00120DDC">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lastRenderedPageBreak/>
              <w:t>69</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Emb.</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28</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r w:rsidR="00FB6AC4" w:rsidRPr="00CD2465">
              <w:rPr>
                <w:rFonts w:ascii="Arial Narrow" w:hAnsi="Arial Narrow" w:cs="Times New Roman"/>
                <w:color w:val="000000" w:themeColor="text1"/>
                <w:sz w:val="22"/>
                <w:szCs w:val="22"/>
              </w:rPr>
              <w:t>0</w:t>
            </w:r>
            <w:r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Emb.</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37</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37</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37</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r w:rsidR="00FB6AC4" w:rsidRPr="00CD2465">
              <w:rPr>
                <w:rFonts w:ascii="Arial Narrow" w:hAnsi="Arial Narrow" w:cs="Times New Roman"/>
                <w:color w:val="000000" w:themeColor="text1"/>
                <w:sz w:val="22"/>
                <w:szCs w:val="22"/>
              </w:rPr>
              <w:t>1</w:t>
            </w:r>
            <w:r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350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r w:rsidR="00FB6AC4" w:rsidRPr="00CD2465">
              <w:rPr>
                <w:rFonts w:ascii="Arial Narrow" w:hAnsi="Arial Narrow" w:cs="Times New Roman"/>
                <w:color w:val="000000" w:themeColor="text1"/>
                <w:sz w:val="22"/>
                <w:szCs w:val="22"/>
              </w:rPr>
              <w:t>2</w:t>
            </w:r>
            <w:r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Emb.</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r>
      <w:tr w:rsidR="00442102" w:rsidRPr="00CD2465" w:rsidTr="00C36FB2">
        <w:trPr>
          <w:trHeight w:val="330"/>
          <w:jc w:val="center"/>
        </w:trPr>
        <w:tc>
          <w:tcPr>
            <w:tcW w:w="1005" w:type="dxa"/>
            <w:shd w:val="clear" w:color="auto" w:fill="auto"/>
            <w:vAlign w:val="center"/>
            <w:hideMark/>
          </w:tcPr>
          <w:p w:rsidR="00442102" w:rsidRPr="00CD2465" w:rsidRDefault="000E57A8"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r w:rsidR="00FB6AC4" w:rsidRPr="00CD2465">
              <w:rPr>
                <w:rFonts w:ascii="Arial Narrow" w:hAnsi="Arial Narrow" w:cs="Times New Roman"/>
                <w:color w:val="000000" w:themeColor="text1"/>
                <w:sz w:val="22"/>
                <w:szCs w:val="22"/>
              </w:rPr>
              <w:t>3</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Emb.</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3.000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r>
      <w:tr w:rsidR="00442102" w:rsidRPr="00CD2465" w:rsidTr="00C36FB2">
        <w:trPr>
          <w:trHeight w:val="330"/>
          <w:jc w:val="center"/>
        </w:trPr>
        <w:tc>
          <w:tcPr>
            <w:tcW w:w="1005" w:type="dxa"/>
            <w:shd w:val="clear" w:color="auto" w:fill="auto"/>
            <w:vAlign w:val="center"/>
            <w:hideMark/>
          </w:tcPr>
          <w:p w:rsidR="00442102" w:rsidRPr="00CD2465" w:rsidRDefault="000E57A8"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r w:rsidR="00FB6AC4" w:rsidRPr="00CD2465">
              <w:rPr>
                <w:rFonts w:ascii="Arial Narrow" w:hAnsi="Arial Narrow" w:cs="Times New Roman"/>
                <w:color w:val="000000" w:themeColor="text1"/>
                <w:sz w:val="22"/>
                <w:szCs w:val="22"/>
              </w:rPr>
              <w:t>4</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Unid</w:t>
            </w:r>
            <w:proofErr w:type="spellEnd"/>
            <w:r w:rsidRPr="00CD2465">
              <w:rPr>
                <w:rFonts w:ascii="Arial Narrow" w:hAnsi="Arial Narrow" w:cs="Times New Roman"/>
                <w:color w:val="000000" w:themeColor="text1"/>
                <w:sz w:val="22"/>
                <w:szCs w:val="22"/>
              </w:rPr>
              <w:t>.</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20.000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1.819</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1.819</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1.270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540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1.819</w:t>
            </w:r>
          </w:p>
        </w:tc>
      </w:tr>
      <w:tr w:rsidR="00442102" w:rsidRPr="00CD2465" w:rsidTr="00C36FB2">
        <w:trPr>
          <w:trHeight w:val="330"/>
          <w:jc w:val="center"/>
        </w:trPr>
        <w:tc>
          <w:tcPr>
            <w:tcW w:w="1005" w:type="dxa"/>
            <w:shd w:val="clear" w:color="auto" w:fill="auto"/>
            <w:vAlign w:val="center"/>
            <w:hideMark/>
          </w:tcPr>
          <w:p w:rsidR="00442102" w:rsidRPr="00CD2465" w:rsidRDefault="00FB6AC4"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75</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Unid</w:t>
            </w:r>
            <w:proofErr w:type="spellEnd"/>
            <w:r w:rsidRPr="00CD2465">
              <w:rPr>
                <w:rFonts w:ascii="Arial Narrow" w:hAnsi="Arial Narrow" w:cs="Times New Roman"/>
                <w:color w:val="000000" w:themeColor="text1"/>
                <w:sz w:val="22"/>
                <w:szCs w:val="22"/>
              </w:rPr>
              <w:t>.</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10.000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910</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910</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630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910</w:t>
            </w:r>
          </w:p>
        </w:tc>
      </w:tr>
      <w:tr w:rsidR="00442102" w:rsidRPr="00CD2465" w:rsidTr="00C36FB2">
        <w:trPr>
          <w:trHeight w:val="330"/>
          <w:jc w:val="center"/>
        </w:trPr>
        <w:tc>
          <w:tcPr>
            <w:tcW w:w="1005" w:type="dxa"/>
            <w:shd w:val="clear" w:color="auto" w:fill="auto"/>
            <w:vAlign w:val="center"/>
            <w:hideMark/>
          </w:tcPr>
          <w:p w:rsidR="00442102" w:rsidRPr="00CD2465" w:rsidRDefault="00FB6AC4"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76</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Unid</w:t>
            </w:r>
            <w:proofErr w:type="spellEnd"/>
            <w:r w:rsidRPr="00CD2465">
              <w:rPr>
                <w:rFonts w:ascii="Arial Narrow" w:hAnsi="Arial Narrow" w:cs="Times New Roman"/>
                <w:color w:val="000000" w:themeColor="text1"/>
                <w:sz w:val="22"/>
                <w:szCs w:val="22"/>
              </w:rPr>
              <w:t>.</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10.000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910</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910</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630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910</w:t>
            </w:r>
          </w:p>
        </w:tc>
      </w:tr>
      <w:tr w:rsidR="00442102" w:rsidRPr="00CD2465" w:rsidTr="00C36FB2">
        <w:trPr>
          <w:trHeight w:val="330"/>
          <w:jc w:val="center"/>
        </w:trPr>
        <w:tc>
          <w:tcPr>
            <w:tcW w:w="1005" w:type="dxa"/>
            <w:shd w:val="clear" w:color="auto" w:fill="auto"/>
            <w:vAlign w:val="center"/>
            <w:hideMark/>
          </w:tcPr>
          <w:p w:rsidR="00442102" w:rsidRPr="00CD2465" w:rsidRDefault="00FB6AC4"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77</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r>
      <w:tr w:rsidR="00442102" w:rsidRPr="00CD2465" w:rsidTr="00C36FB2">
        <w:trPr>
          <w:trHeight w:val="330"/>
          <w:jc w:val="center"/>
        </w:trPr>
        <w:tc>
          <w:tcPr>
            <w:tcW w:w="1005" w:type="dxa"/>
            <w:shd w:val="clear" w:color="auto" w:fill="auto"/>
            <w:vAlign w:val="center"/>
            <w:hideMark/>
          </w:tcPr>
          <w:p w:rsidR="00442102" w:rsidRPr="00CD2465" w:rsidRDefault="00FB6AC4"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78</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3.000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273</w:t>
            </w:r>
          </w:p>
        </w:tc>
      </w:tr>
      <w:tr w:rsidR="00442102" w:rsidRPr="00CD2465" w:rsidTr="00C36FB2">
        <w:trPr>
          <w:trHeight w:val="330"/>
          <w:jc w:val="center"/>
        </w:trPr>
        <w:tc>
          <w:tcPr>
            <w:tcW w:w="1005" w:type="dxa"/>
            <w:shd w:val="clear" w:color="auto" w:fill="auto"/>
            <w:vAlign w:val="center"/>
            <w:hideMark/>
          </w:tcPr>
          <w:p w:rsidR="00442102" w:rsidRPr="00CD2465" w:rsidRDefault="00FB6AC4"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79</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245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w:t>
            </w:r>
            <w:r w:rsidR="00FB6AC4" w:rsidRPr="00CD2465">
              <w:rPr>
                <w:rFonts w:ascii="Arial Narrow" w:hAnsi="Arial Narrow" w:cs="Times New Roman"/>
                <w:color w:val="000000" w:themeColor="text1"/>
                <w:sz w:val="22"/>
                <w:szCs w:val="22"/>
              </w:rPr>
              <w:t>0</w:t>
            </w:r>
            <w:r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Lata</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3.500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220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r>
      <w:tr w:rsidR="00442102" w:rsidRPr="00CD2465" w:rsidTr="00C36FB2">
        <w:trPr>
          <w:trHeight w:val="330"/>
          <w:jc w:val="center"/>
        </w:trPr>
        <w:tc>
          <w:tcPr>
            <w:tcW w:w="1005" w:type="dxa"/>
            <w:shd w:val="clear" w:color="auto" w:fill="auto"/>
            <w:vAlign w:val="center"/>
            <w:hideMark/>
          </w:tcPr>
          <w:p w:rsidR="00442102" w:rsidRPr="00CD2465" w:rsidRDefault="00442102"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w:t>
            </w:r>
            <w:r w:rsidR="00FB6AC4" w:rsidRPr="00CD2465">
              <w:rPr>
                <w:rFonts w:ascii="Arial Narrow" w:hAnsi="Arial Narrow" w:cs="Times New Roman"/>
                <w:color w:val="000000" w:themeColor="text1"/>
                <w:sz w:val="22"/>
                <w:szCs w:val="22"/>
              </w:rPr>
              <w:t>1</w:t>
            </w:r>
            <w:r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Unid</w:t>
            </w:r>
            <w:proofErr w:type="spellEnd"/>
            <w:r w:rsidRPr="00CD2465">
              <w:rPr>
                <w:rFonts w:ascii="Arial Narrow" w:hAnsi="Arial Narrow" w:cs="Times New Roman"/>
                <w:color w:val="000000" w:themeColor="text1"/>
                <w:sz w:val="22"/>
                <w:szCs w:val="22"/>
              </w:rPr>
              <w:t>.</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2.100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191</w:t>
            </w:r>
          </w:p>
        </w:tc>
      </w:tr>
      <w:tr w:rsidR="00442102" w:rsidRPr="00CD2465" w:rsidTr="00C36FB2">
        <w:trPr>
          <w:trHeight w:val="330"/>
          <w:jc w:val="center"/>
        </w:trPr>
        <w:tc>
          <w:tcPr>
            <w:tcW w:w="1005" w:type="dxa"/>
            <w:shd w:val="clear" w:color="auto" w:fill="auto"/>
            <w:vAlign w:val="center"/>
            <w:hideMark/>
          </w:tcPr>
          <w:p w:rsidR="00442102" w:rsidRPr="00CD2465" w:rsidRDefault="000E57A8"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w:t>
            </w:r>
            <w:r w:rsidR="00FB6AC4" w:rsidRPr="00CD2465">
              <w:rPr>
                <w:rFonts w:ascii="Arial Narrow" w:hAnsi="Arial Narrow" w:cs="Times New Roman"/>
                <w:color w:val="000000" w:themeColor="text1"/>
                <w:sz w:val="22"/>
                <w:szCs w:val="22"/>
              </w:rPr>
              <w:t>2</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r>
      <w:tr w:rsidR="00442102" w:rsidRPr="00CD2465" w:rsidTr="00C36FB2">
        <w:trPr>
          <w:trHeight w:val="330"/>
          <w:jc w:val="center"/>
        </w:trPr>
        <w:tc>
          <w:tcPr>
            <w:tcW w:w="1005" w:type="dxa"/>
            <w:shd w:val="clear" w:color="auto" w:fill="auto"/>
            <w:vAlign w:val="center"/>
            <w:hideMark/>
          </w:tcPr>
          <w:p w:rsidR="00442102" w:rsidRPr="00CD2465" w:rsidRDefault="000E57A8"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w:t>
            </w:r>
            <w:r w:rsidR="00FB6AC4" w:rsidRPr="00CD2465">
              <w:rPr>
                <w:rFonts w:ascii="Arial Narrow" w:hAnsi="Arial Narrow" w:cs="Times New Roman"/>
                <w:color w:val="000000" w:themeColor="text1"/>
                <w:sz w:val="22"/>
                <w:szCs w:val="22"/>
              </w:rPr>
              <w:t>3</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Unid</w:t>
            </w:r>
            <w:proofErr w:type="spellEnd"/>
            <w:r w:rsidRPr="00CD2465">
              <w:rPr>
                <w:rFonts w:ascii="Arial Narrow" w:hAnsi="Arial Narrow" w:cs="Times New Roman"/>
                <w:color w:val="000000" w:themeColor="text1"/>
                <w:sz w:val="22"/>
                <w:szCs w:val="22"/>
              </w:rPr>
              <w:t>.</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19</w:t>
            </w:r>
          </w:p>
        </w:tc>
      </w:tr>
      <w:tr w:rsidR="00442102" w:rsidRPr="00CD2465" w:rsidTr="00C36FB2">
        <w:trPr>
          <w:trHeight w:val="330"/>
          <w:jc w:val="center"/>
        </w:trPr>
        <w:tc>
          <w:tcPr>
            <w:tcW w:w="1005" w:type="dxa"/>
            <w:shd w:val="clear" w:color="auto" w:fill="auto"/>
            <w:vAlign w:val="center"/>
            <w:hideMark/>
          </w:tcPr>
          <w:p w:rsidR="00442102" w:rsidRPr="00CD2465" w:rsidRDefault="000E57A8"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w:t>
            </w:r>
            <w:r w:rsidR="00FB6AC4" w:rsidRPr="00CD2465">
              <w:rPr>
                <w:rFonts w:ascii="Arial Narrow" w:hAnsi="Arial Narrow" w:cs="Times New Roman"/>
                <w:color w:val="000000" w:themeColor="text1"/>
                <w:sz w:val="22"/>
                <w:szCs w:val="22"/>
              </w:rPr>
              <w:t>4</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490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w:t>
            </w:r>
          </w:p>
        </w:tc>
      </w:tr>
      <w:tr w:rsidR="00442102" w:rsidRPr="00CD2465" w:rsidTr="00C36FB2">
        <w:trPr>
          <w:trHeight w:val="330"/>
          <w:jc w:val="center"/>
        </w:trPr>
        <w:tc>
          <w:tcPr>
            <w:tcW w:w="1005" w:type="dxa"/>
            <w:shd w:val="clear" w:color="auto" w:fill="auto"/>
            <w:vAlign w:val="center"/>
            <w:hideMark/>
          </w:tcPr>
          <w:p w:rsidR="00442102" w:rsidRPr="00CD2465" w:rsidRDefault="00FB6AC4"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85</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490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w:t>
            </w:r>
          </w:p>
        </w:tc>
      </w:tr>
      <w:tr w:rsidR="00442102" w:rsidRPr="00CD2465" w:rsidTr="00C36FB2">
        <w:trPr>
          <w:trHeight w:val="330"/>
          <w:jc w:val="center"/>
        </w:trPr>
        <w:tc>
          <w:tcPr>
            <w:tcW w:w="1005" w:type="dxa"/>
            <w:shd w:val="clear" w:color="auto" w:fill="auto"/>
            <w:vAlign w:val="center"/>
            <w:hideMark/>
          </w:tcPr>
          <w:p w:rsidR="00442102" w:rsidRPr="00CD2465" w:rsidRDefault="00FB6AC4"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86</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91</w:t>
            </w:r>
          </w:p>
        </w:tc>
      </w:tr>
      <w:tr w:rsidR="00442102" w:rsidRPr="00CD2465" w:rsidTr="00C36FB2">
        <w:trPr>
          <w:trHeight w:val="330"/>
          <w:jc w:val="center"/>
        </w:trPr>
        <w:tc>
          <w:tcPr>
            <w:tcW w:w="1005" w:type="dxa"/>
            <w:shd w:val="clear" w:color="auto" w:fill="auto"/>
            <w:vAlign w:val="center"/>
            <w:hideMark/>
          </w:tcPr>
          <w:p w:rsidR="00442102" w:rsidRPr="00CD2465" w:rsidRDefault="00FB6AC4"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87</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r>
      <w:tr w:rsidR="00442102" w:rsidRPr="00CD2465" w:rsidTr="00C36FB2">
        <w:trPr>
          <w:trHeight w:val="330"/>
          <w:jc w:val="center"/>
        </w:trPr>
        <w:tc>
          <w:tcPr>
            <w:tcW w:w="1005" w:type="dxa"/>
            <w:shd w:val="clear" w:color="auto" w:fill="auto"/>
            <w:vAlign w:val="center"/>
            <w:hideMark/>
          </w:tcPr>
          <w:p w:rsidR="00442102" w:rsidRPr="00CD2465" w:rsidRDefault="00FB6AC4"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88</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600</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633" w:type="dxa"/>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633" w:type="dxa"/>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r>
      <w:tr w:rsidR="00442102" w:rsidRPr="00CD2465" w:rsidTr="00C36FB2">
        <w:trPr>
          <w:trHeight w:val="330"/>
          <w:jc w:val="center"/>
        </w:trPr>
        <w:tc>
          <w:tcPr>
            <w:tcW w:w="1005" w:type="dxa"/>
            <w:shd w:val="clear" w:color="auto" w:fill="auto"/>
            <w:vAlign w:val="center"/>
            <w:hideMark/>
          </w:tcPr>
          <w:p w:rsidR="00442102" w:rsidRPr="00CD2465" w:rsidRDefault="00FB6AC4"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89</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600</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633" w:type="dxa"/>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633" w:type="dxa"/>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r>
      <w:tr w:rsidR="00442102" w:rsidRPr="00CD2465" w:rsidTr="00C36FB2">
        <w:trPr>
          <w:trHeight w:val="660"/>
          <w:jc w:val="center"/>
        </w:trPr>
        <w:tc>
          <w:tcPr>
            <w:tcW w:w="1005" w:type="dxa"/>
            <w:shd w:val="clear" w:color="auto" w:fill="auto"/>
            <w:vAlign w:val="center"/>
            <w:hideMark/>
          </w:tcPr>
          <w:p w:rsidR="00442102" w:rsidRPr="00CD2465" w:rsidRDefault="000E57A8"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w:t>
            </w:r>
            <w:r w:rsidR="00FB6AC4" w:rsidRPr="00CD2465">
              <w:rPr>
                <w:rFonts w:ascii="Arial Narrow" w:hAnsi="Arial Narrow" w:cs="Times New Roman"/>
                <w:color w:val="000000" w:themeColor="text1"/>
                <w:sz w:val="22"/>
                <w:szCs w:val="22"/>
              </w:rPr>
              <w:t>0</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600</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633" w:type="dxa"/>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633" w:type="dxa"/>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r>
      <w:tr w:rsidR="00442102" w:rsidRPr="00CD2465" w:rsidTr="00C36FB2">
        <w:trPr>
          <w:trHeight w:val="660"/>
          <w:jc w:val="center"/>
        </w:trPr>
        <w:tc>
          <w:tcPr>
            <w:tcW w:w="1005" w:type="dxa"/>
            <w:shd w:val="clear" w:color="auto" w:fill="auto"/>
            <w:vAlign w:val="center"/>
            <w:hideMark/>
          </w:tcPr>
          <w:p w:rsidR="00442102" w:rsidRPr="00CD2465" w:rsidRDefault="000E57A8"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w:t>
            </w:r>
            <w:r w:rsidR="00FB6AC4" w:rsidRPr="00CD2465">
              <w:rPr>
                <w:rFonts w:ascii="Arial Narrow" w:hAnsi="Arial Narrow" w:cs="Times New Roman"/>
                <w:color w:val="000000" w:themeColor="text1"/>
                <w:sz w:val="22"/>
                <w:szCs w:val="22"/>
              </w:rPr>
              <w:t>1</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600</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633" w:type="dxa"/>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633" w:type="dxa"/>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shd w:val="clear" w:color="auto" w:fill="auto"/>
            <w:vAlign w:val="center"/>
            <w:hideMark/>
          </w:tcPr>
          <w:p w:rsidR="00442102" w:rsidRPr="00CD2465" w:rsidRDefault="000E57A8"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r>
      <w:tr w:rsidR="00442102" w:rsidRPr="00CD2465" w:rsidTr="00C36FB2">
        <w:trPr>
          <w:trHeight w:val="660"/>
          <w:jc w:val="center"/>
        </w:trPr>
        <w:tc>
          <w:tcPr>
            <w:tcW w:w="1005" w:type="dxa"/>
            <w:shd w:val="clear" w:color="auto" w:fill="auto"/>
            <w:vAlign w:val="center"/>
            <w:hideMark/>
          </w:tcPr>
          <w:p w:rsidR="00442102" w:rsidRPr="00CD2465" w:rsidRDefault="000E57A8"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w:t>
            </w:r>
            <w:r w:rsidR="00FB6AC4" w:rsidRPr="00CD2465">
              <w:rPr>
                <w:rFonts w:ascii="Arial Narrow" w:hAnsi="Arial Narrow" w:cs="Times New Roman"/>
                <w:color w:val="000000" w:themeColor="text1"/>
                <w:sz w:val="22"/>
                <w:szCs w:val="22"/>
              </w:rPr>
              <w:t>2</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1.700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155</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155</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155</w:t>
            </w:r>
          </w:p>
        </w:tc>
      </w:tr>
      <w:tr w:rsidR="00442102" w:rsidRPr="00CD2465" w:rsidTr="00C36FB2">
        <w:trPr>
          <w:trHeight w:val="660"/>
          <w:jc w:val="center"/>
        </w:trPr>
        <w:tc>
          <w:tcPr>
            <w:tcW w:w="1005" w:type="dxa"/>
            <w:shd w:val="clear" w:color="auto" w:fill="auto"/>
            <w:vAlign w:val="center"/>
            <w:hideMark/>
          </w:tcPr>
          <w:p w:rsidR="00442102" w:rsidRPr="00CD2465" w:rsidRDefault="000E57A8"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w:t>
            </w:r>
            <w:r w:rsidR="00FB6AC4" w:rsidRPr="00CD2465">
              <w:rPr>
                <w:rFonts w:ascii="Arial Narrow" w:hAnsi="Arial Narrow" w:cs="Times New Roman"/>
                <w:color w:val="000000" w:themeColor="text1"/>
                <w:sz w:val="22"/>
                <w:szCs w:val="22"/>
              </w:rPr>
              <w:t>3</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r>
      <w:tr w:rsidR="00442102" w:rsidRPr="00CD2465" w:rsidTr="00C36FB2">
        <w:trPr>
          <w:trHeight w:val="660"/>
          <w:jc w:val="center"/>
        </w:trPr>
        <w:tc>
          <w:tcPr>
            <w:tcW w:w="1005" w:type="dxa"/>
            <w:shd w:val="clear" w:color="auto" w:fill="auto"/>
            <w:vAlign w:val="center"/>
            <w:hideMark/>
          </w:tcPr>
          <w:p w:rsidR="00442102" w:rsidRPr="00CD2465" w:rsidRDefault="000E57A8"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w:t>
            </w:r>
            <w:r w:rsidR="00FB6AC4" w:rsidRPr="00CD2465">
              <w:rPr>
                <w:rFonts w:ascii="Arial Narrow" w:hAnsi="Arial Narrow" w:cs="Times New Roman"/>
                <w:color w:val="000000" w:themeColor="text1"/>
                <w:sz w:val="22"/>
                <w:szCs w:val="22"/>
              </w:rPr>
              <w:t>4</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Pct</w:t>
            </w:r>
            <w:proofErr w:type="spellEnd"/>
            <w:r w:rsidRPr="00CD2465">
              <w:rPr>
                <w:rFonts w:ascii="Arial Narrow" w:hAnsi="Arial Narrow" w:cs="Times New Roman"/>
                <w:color w:val="000000" w:themeColor="text1"/>
                <w:sz w:val="22"/>
                <w:szCs w:val="22"/>
              </w:rPr>
              <w:t>.</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r>
      <w:tr w:rsidR="00442102" w:rsidRPr="00CD2465" w:rsidTr="00C36FB2">
        <w:trPr>
          <w:trHeight w:val="660"/>
          <w:jc w:val="center"/>
        </w:trPr>
        <w:tc>
          <w:tcPr>
            <w:tcW w:w="1005" w:type="dxa"/>
            <w:shd w:val="clear" w:color="auto" w:fill="auto"/>
            <w:vAlign w:val="center"/>
            <w:hideMark/>
          </w:tcPr>
          <w:p w:rsidR="00442102" w:rsidRPr="00CD2465" w:rsidRDefault="00FB6AC4"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95</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2.310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210</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210</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147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210</w:t>
            </w:r>
          </w:p>
        </w:tc>
      </w:tr>
      <w:tr w:rsidR="00442102" w:rsidRPr="00CD2465" w:rsidTr="00C36FB2">
        <w:trPr>
          <w:trHeight w:val="660"/>
          <w:jc w:val="center"/>
        </w:trPr>
        <w:tc>
          <w:tcPr>
            <w:tcW w:w="1005" w:type="dxa"/>
            <w:shd w:val="clear" w:color="auto" w:fill="auto"/>
            <w:vAlign w:val="center"/>
            <w:hideMark/>
          </w:tcPr>
          <w:p w:rsidR="00442102" w:rsidRPr="00CD2465" w:rsidRDefault="00FB6AC4"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lastRenderedPageBreak/>
              <w:t>96</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210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w:t>
            </w:r>
          </w:p>
        </w:tc>
      </w:tr>
      <w:tr w:rsidR="00442102" w:rsidRPr="00CD2465" w:rsidTr="00C36FB2">
        <w:trPr>
          <w:trHeight w:val="660"/>
          <w:jc w:val="center"/>
        </w:trPr>
        <w:tc>
          <w:tcPr>
            <w:tcW w:w="1005" w:type="dxa"/>
            <w:shd w:val="clear" w:color="auto" w:fill="auto"/>
            <w:vAlign w:val="center"/>
            <w:hideMark/>
          </w:tcPr>
          <w:p w:rsidR="00442102" w:rsidRPr="00CD2465" w:rsidRDefault="00FB6AC4"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97</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560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51</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51</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51</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51</w:t>
            </w:r>
          </w:p>
        </w:tc>
      </w:tr>
      <w:tr w:rsidR="00442102" w:rsidRPr="00CD2465" w:rsidTr="00C36FB2">
        <w:trPr>
          <w:trHeight w:val="675"/>
          <w:jc w:val="center"/>
        </w:trPr>
        <w:tc>
          <w:tcPr>
            <w:tcW w:w="1005" w:type="dxa"/>
            <w:shd w:val="clear" w:color="auto" w:fill="auto"/>
            <w:vAlign w:val="center"/>
            <w:hideMark/>
          </w:tcPr>
          <w:p w:rsidR="00442102" w:rsidRPr="00CD2465" w:rsidRDefault="00FB6AC4"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98</w:t>
            </w:r>
            <w:r w:rsidR="00442102" w:rsidRPr="00CD2465">
              <w:rPr>
                <w:rFonts w:ascii="Arial Narrow" w:hAnsi="Arial Narrow" w:cs="Times New Roman"/>
                <w:color w:val="000000" w:themeColor="text1"/>
                <w:sz w:val="22"/>
                <w:szCs w:val="22"/>
              </w:rPr>
              <w:t>.</w:t>
            </w:r>
          </w:p>
        </w:tc>
        <w:tc>
          <w:tcPr>
            <w:tcW w:w="0" w:type="auto"/>
            <w:shd w:val="clear" w:color="auto" w:fill="auto"/>
            <w:vAlign w:val="center"/>
            <w:hideMark/>
          </w:tcPr>
          <w:p w:rsidR="00442102" w:rsidRPr="00CD2465" w:rsidRDefault="00442102" w:rsidP="00CC5DB0">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Emb.</w:t>
            </w:r>
          </w:p>
        </w:tc>
        <w:tc>
          <w:tcPr>
            <w:tcW w:w="0" w:type="auto"/>
            <w:shd w:val="clear" w:color="auto" w:fill="auto"/>
            <w:noWrap/>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633" w:type="dxa"/>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c>
          <w:tcPr>
            <w:tcW w:w="0" w:type="auto"/>
            <w:shd w:val="clear" w:color="auto" w:fill="auto"/>
            <w:vAlign w:val="center"/>
            <w:hideMark/>
          </w:tcPr>
          <w:p w:rsidR="00442102" w:rsidRPr="00CD2465" w:rsidRDefault="00442102" w:rsidP="00CC5DB0">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137</w:t>
            </w:r>
          </w:p>
        </w:tc>
      </w:tr>
      <w:tr w:rsidR="00883C98" w:rsidRPr="00CD2465" w:rsidTr="00C36FB2">
        <w:trPr>
          <w:trHeight w:val="675"/>
          <w:jc w:val="center"/>
        </w:trPr>
        <w:tc>
          <w:tcPr>
            <w:tcW w:w="1005" w:type="dxa"/>
            <w:shd w:val="clear" w:color="auto" w:fill="auto"/>
            <w:vAlign w:val="center"/>
            <w:hideMark/>
          </w:tcPr>
          <w:p w:rsidR="00883C98" w:rsidRPr="00CD2465" w:rsidRDefault="00FB6AC4"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99</w:t>
            </w:r>
            <w:r w:rsidR="00883C98" w:rsidRPr="00CD2465">
              <w:rPr>
                <w:rFonts w:ascii="Arial Narrow" w:hAnsi="Arial Narrow" w:cs="Times New Roman"/>
                <w:color w:val="000000" w:themeColor="text1"/>
                <w:sz w:val="22"/>
                <w:szCs w:val="22"/>
              </w:rPr>
              <w:t>.</w:t>
            </w:r>
          </w:p>
        </w:tc>
        <w:tc>
          <w:tcPr>
            <w:tcW w:w="0" w:type="auto"/>
            <w:shd w:val="clear" w:color="auto" w:fill="auto"/>
            <w:vAlign w:val="center"/>
            <w:hideMark/>
          </w:tcPr>
          <w:p w:rsidR="00883C98" w:rsidRPr="00CD2465" w:rsidRDefault="00883C98"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Emb.</w:t>
            </w:r>
          </w:p>
        </w:tc>
        <w:tc>
          <w:tcPr>
            <w:tcW w:w="0" w:type="auto"/>
            <w:shd w:val="clear" w:color="auto" w:fill="auto"/>
            <w:noWrap/>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2.500</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228</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228</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228</w:t>
            </w:r>
          </w:p>
        </w:tc>
        <w:tc>
          <w:tcPr>
            <w:tcW w:w="633" w:type="dxa"/>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228</w:t>
            </w:r>
          </w:p>
        </w:tc>
        <w:tc>
          <w:tcPr>
            <w:tcW w:w="633" w:type="dxa"/>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228</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228</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155</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65</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228</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228</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228</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228</w:t>
            </w:r>
          </w:p>
        </w:tc>
      </w:tr>
      <w:tr w:rsidR="00883C98" w:rsidRPr="00CD2465" w:rsidTr="00C36FB2">
        <w:trPr>
          <w:trHeight w:val="675"/>
          <w:jc w:val="center"/>
        </w:trPr>
        <w:tc>
          <w:tcPr>
            <w:tcW w:w="1005" w:type="dxa"/>
            <w:shd w:val="clear" w:color="auto" w:fill="auto"/>
            <w:vAlign w:val="center"/>
            <w:hideMark/>
          </w:tcPr>
          <w:p w:rsidR="00883C98" w:rsidRPr="00CD2465" w:rsidRDefault="000E57A8"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r w:rsidR="00FB6AC4" w:rsidRPr="00CD2465">
              <w:rPr>
                <w:rFonts w:ascii="Arial Narrow" w:hAnsi="Arial Narrow" w:cs="Times New Roman"/>
                <w:color w:val="000000" w:themeColor="text1"/>
                <w:sz w:val="22"/>
                <w:szCs w:val="22"/>
              </w:rPr>
              <w:t>0</w:t>
            </w:r>
            <w:r w:rsidR="00883C98" w:rsidRPr="00CD2465">
              <w:rPr>
                <w:rFonts w:ascii="Arial Narrow" w:hAnsi="Arial Narrow" w:cs="Times New Roman"/>
                <w:color w:val="000000" w:themeColor="text1"/>
                <w:sz w:val="22"/>
                <w:szCs w:val="22"/>
              </w:rPr>
              <w:t>.</w:t>
            </w:r>
          </w:p>
        </w:tc>
        <w:tc>
          <w:tcPr>
            <w:tcW w:w="0" w:type="auto"/>
            <w:shd w:val="clear" w:color="auto" w:fill="auto"/>
            <w:vAlign w:val="center"/>
            <w:hideMark/>
          </w:tcPr>
          <w:p w:rsidR="00883C98" w:rsidRPr="00CD2465" w:rsidRDefault="00883C98"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Emb.</w:t>
            </w:r>
          </w:p>
        </w:tc>
        <w:tc>
          <w:tcPr>
            <w:tcW w:w="0" w:type="auto"/>
            <w:shd w:val="clear" w:color="auto" w:fill="auto"/>
            <w:noWrap/>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3.500</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c>
          <w:tcPr>
            <w:tcW w:w="633" w:type="dxa"/>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c>
          <w:tcPr>
            <w:tcW w:w="633" w:type="dxa"/>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220</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90</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319</w:t>
            </w:r>
          </w:p>
        </w:tc>
      </w:tr>
      <w:tr w:rsidR="00883C98" w:rsidRPr="00CD2465" w:rsidTr="002D7A12">
        <w:trPr>
          <w:trHeight w:val="323"/>
          <w:jc w:val="center"/>
        </w:trPr>
        <w:tc>
          <w:tcPr>
            <w:tcW w:w="1005" w:type="dxa"/>
            <w:shd w:val="clear" w:color="auto" w:fill="auto"/>
            <w:vAlign w:val="center"/>
            <w:hideMark/>
          </w:tcPr>
          <w:p w:rsidR="00883C98" w:rsidRPr="00CD2465" w:rsidRDefault="000E57A8"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r w:rsidR="00FB6AC4" w:rsidRPr="00CD2465">
              <w:rPr>
                <w:rFonts w:ascii="Arial Narrow" w:hAnsi="Arial Narrow" w:cs="Times New Roman"/>
                <w:color w:val="000000" w:themeColor="text1"/>
                <w:sz w:val="22"/>
                <w:szCs w:val="22"/>
              </w:rPr>
              <w:t>1</w:t>
            </w:r>
            <w:r w:rsidR="00883C98" w:rsidRPr="00CD2465">
              <w:rPr>
                <w:rFonts w:ascii="Arial Narrow" w:hAnsi="Arial Narrow" w:cs="Times New Roman"/>
                <w:color w:val="000000" w:themeColor="text1"/>
                <w:sz w:val="22"/>
                <w:szCs w:val="22"/>
              </w:rPr>
              <w:t>.</w:t>
            </w:r>
          </w:p>
        </w:tc>
        <w:tc>
          <w:tcPr>
            <w:tcW w:w="0" w:type="auto"/>
            <w:shd w:val="clear" w:color="auto" w:fill="auto"/>
            <w:vAlign w:val="center"/>
            <w:hideMark/>
          </w:tcPr>
          <w:p w:rsidR="00883C98" w:rsidRPr="00CD2465" w:rsidRDefault="00883C98" w:rsidP="00CF5AA7">
            <w:pPr>
              <w:jc w:val="center"/>
              <w:rPr>
                <w:rFonts w:ascii="Arial Narrow" w:hAnsi="Arial Narrow" w:cs="Times New Roman"/>
                <w:color w:val="000000" w:themeColor="text1"/>
              </w:rPr>
            </w:pPr>
            <w:proofErr w:type="spellStart"/>
            <w:r w:rsidRPr="00CD2465">
              <w:rPr>
                <w:rFonts w:ascii="Arial Narrow" w:hAnsi="Arial Narrow" w:cs="Times New Roman"/>
                <w:color w:val="000000" w:themeColor="text1"/>
                <w:sz w:val="22"/>
                <w:szCs w:val="22"/>
              </w:rPr>
              <w:t>Band</w:t>
            </w:r>
            <w:proofErr w:type="spellEnd"/>
            <w:r w:rsidRPr="00CD2465">
              <w:rPr>
                <w:rFonts w:ascii="Arial Narrow" w:hAnsi="Arial Narrow" w:cs="Times New Roman"/>
                <w:color w:val="000000" w:themeColor="text1"/>
                <w:sz w:val="22"/>
                <w:szCs w:val="22"/>
              </w:rPr>
              <w:t>.</w:t>
            </w:r>
          </w:p>
        </w:tc>
        <w:tc>
          <w:tcPr>
            <w:tcW w:w="0" w:type="auto"/>
            <w:shd w:val="clear" w:color="auto" w:fill="auto"/>
            <w:noWrap/>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1.750</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160</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160</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160</w:t>
            </w:r>
          </w:p>
        </w:tc>
        <w:tc>
          <w:tcPr>
            <w:tcW w:w="633" w:type="dxa"/>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160</w:t>
            </w:r>
          </w:p>
        </w:tc>
        <w:tc>
          <w:tcPr>
            <w:tcW w:w="633" w:type="dxa"/>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160</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160</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110</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40</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160</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160</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160</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160</w:t>
            </w:r>
          </w:p>
        </w:tc>
      </w:tr>
      <w:tr w:rsidR="00883C98" w:rsidRPr="00CD2465" w:rsidTr="002D7A12">
        <w:trPr>
          <w:trHeight w:val="256"/>
          <w:jc w:val="center"/>
        </w:trPr>
        <w:tc>
          <w:tcPr>
            <w:tcW w:w="1005" w:type="dxa"/>
            <w:shd w:val="clear" w:color="auto" w:fill="auto"/>
            <w:vAlign w:val="center"/>
            <w:hideMark/>
          </w:tcPr>
          <w:p w:rsidR="00883C98" w:rsidRPr="00CD2465" w:rsidRDefault="000E57A8"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r w:rsidR="00FB6AC4" w:rsidRPr="00CD2465">
              <w:rPr>
                <w:rFonts w:ascii="Arial Narrow" w:hAnsi="Arial Narrow" w:cs="Times New Roman"/>
                <w:color w:val="000000" w:themeColor="text1"/>
                <w:sz w:val="22"/>
                <w:szCs w:val="22"/>
              </w:rPr>
              <w:t>2</w:t>
            </w:r>
            <w:r w:rsidR="00883C98" w:rsidRPr="00CD2465">
              <w:rPr>
                <w:rFonts w:ascii="Arial Narrow" w:hAnsi="Arial Narrow" w:cs="Times New Roman"/>
                <w:color w:val="000000" w:themeColor="text1"/>
                <w:sz w:val="22"/>
                <w:szCs w:val="22"/>
              </w:rPr>
              <w:t>.</w:t>
            </w:r>
          </w:p>
        </w:tc>
        <w:tc>
          <w:tcPr>
            <w:tcW w:w="0" w:type="auto"/>
            <w:shd w:val="clear" w:color="auto" w:fill="auto"/>
            <w:vAlign w:val="center"/>
            <w:hideMark/>
          </w:tcPr>
          <w:p w:rsidR="00883C98" w:rsidRPr="00CD2465" w:rsidRDefault="00883C98"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883C98" w:rsidRPr="00CD2465" w:rsidRDefault="000E57A8" w:rsidP="00CF5AA7">
            <w:pPr>
              <w:jc w:val="right"/>
              <w:rPr>
                <w:rFonts w:ascii="Arial Narrow" w:hAnsi="Arial Narrow" w:cs="Times New Roman"/>
                <w:color w:val="000000" w:themeColor="text1"/>
              </w:rPr>
            </w:pPr>
            <w:r w:rsidRPr="00CD2465">
              <w:rPr>
                <w:rFonts w:ascii="Arial Narrow" w:hAnsi="Arial Narrow" w:cs="Times New Roman"/>
                <w:color w:val="000000" w:themeColor="text1"/>
              </w:rPr>
              <w:t>350</w:t>
            </w:r>
          </w:p>
        </w:tc>
        <w:tc>
          <w:tcPr>
            <w:tcW w:w="0" w:type="auto"/>
            <w:shd w:val="clear" w:color="auto" w:fill="auto"/>
            <w:vAlign w:val="center"/>
            <w:hideMark/>
          </w:tcPr>
          <w:p w:rsidR="00883C98" w:rsidRPr="00CD2465" w:rsidRDefault="000E57A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883C98" w:rsidRPr="00CD2465" w:rsidRDefault="000E57A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883C98" w:rsidRPr="00CD2465" w:rsidRDefault="000E57A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633" w:type="dxa"/>
            <w:shd w:val="clear" w:color="auto" w:fill="auto"/>
            <w:vAlign w:val="center"/>
            <w:hideMark/>
          </w:tcPr>
          <w:p w:rsidR="00883C98" w:rsidRPr="00CD2465" w:rsidRDefault="000E57A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633" w:type="dxa"/>
            <w:shd w:val="clear" w:color="auto" w:fill="auto"/>
            <w:vAlign w:val="center"/>
            <w:hideMark/>
          </w:tcPr>
          <w:p w:rsidR="00883C98" w:rsidRPr="00CD2465" w:rsidRDefault="000E57A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883C98" w:rsidRPr="00CD2465" w:rsidRDefault="000E57A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883C98" w:rsidRPr="00CD2465" w:rsidRDefault="000E57A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22</w:t>
            </w:r>
          </w:p>
        </w:tc>
        <w:tc>
          <w:tcPr>
            <w:tcW w:w="0" w:type="auto"/>
            <w:shd w:val="clear" w:color="auto" w:fill="auto"/>
            <w:vAlign w:val="center"/>
            <w:hideMark/>
          </w:tcPr>
          <w:p w:rsidR="00883C98" w:rsidRPr="00CD2465" w:rsidRDefault="000E57A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w:t>
            </w:r>
          </w:p>
        </w:tc>
        <w:tc>
          <w:tcPr>
            <w:tcW w:w="0" w:type="auto"/>
            <w:shd w:val="clear" w:color="auto" w:fill="auto"/>
            <w:vAlign w:val="center"/>
            <w:hideMark/>
          </w:tcPr>
          <w:p w:rsidR="00883C98" w:rsidRPr="00CD2465" w:rsidRDefault="000E57A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883C98" w:rsidRPr="00CD2465" w:rsidRDefault="000E57A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883C98" w:rsidRPr="00CD2465" w:rsidRDefault="000E57A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c>
          <w:tcPr>
            <w:tcW w:w="0" w:type="auto"/>
            <w:shd w:val="clear" w:color="auto" w:fill="auto"/>
            <w:vAlign w:val="center"/>
            <w:hideMark/>
          </w:tcPr>
          <w:p w:rsidR="00883C98" w:rsidRPr="00CD2465" w:rsidRDefault="000E57A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32</w:t>
            </w:r>
          </w:p>
        </w:tc>
      </w:tr>
      <w:tr w:rsidR="00883C98" w:rsidRPr="00CD2465" w:rsidTr="002B188C">
        <w:trPr>
          <w:trHeight w:val="360"/>
          <w:jc w:val="center"/>
        </w:trPr>
        <w:tc>
          <w:tcPr>
            <w:tcW w:w="1005" w:type="dxa"/>
            <w:shd w:val="clear" w:color="auto" w:fill="auto"/>
            <w:vAlign w:val="center"/>
            <w:hideMark/>
          </w:tcPr>
          <w:p w:rsidR="00883C98" w:rsidRPr="00CD2465" w:rsidRDefault="000E57A8"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r w:rsidR="00FB6AC4" w:rsidRPr="00CD2465">
              <w:rPr>
                <w:rFonts w:ascii="Arial Narrow" w:hAnsi="Arial Narrow" w:cs="Times New Roman"/>
                <w:color w:val="000000" w:themeColor="text1"/>
                <w:sz w:val="22"/>
                <w:szCs w:val="22"/>
              </w:rPr>
              <w:t>3</w:t>
            </w:r>
            <w:r w:rsidR="00883C98" w:rsidRPr="00CD2465">
              <w:rPr>
                <w:rFonts w:ascii="Arial Narrow" w:hAnsi="Arial Narrow" w:cs="Times New Roman"/>
                <w:color w:val="000000" w:themeColor="text1"/>
                <w:sz w:val="22"/>
                <w:szCs w:val="22"/>
              </w:rPr>
              <w:t>.</w:t>
            </w:r>
          </w:p>
        </w:tc>
        <w:tc>
          <w:tcPr>
            <w:tcW w:w="0" w:type="auto"/>
            <w:shd w:val="clear" w:color="auto" w:fill="auto"/>
            <w:vAlign w:val="center"/>
            <w:hideMark/>
          </w:tcPr>
          <w:p w:rsidR="00883C98" w:rsidRPr="00CD2465" w:rsidRDefault="00883C98" w:rsidP="00CF5AA7">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shd w:val="clear" w:color="auto" w:fill="auto"/>
            <w:noWrap/>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500</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633" w:type="dxa"/>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633" w:type="dxa"/>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30</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c>
          <w:tcPr>
            <w:tcW w:w="0" w:type="auto"/>
            <w:shd w:val="clear" w:color="auto" w:fill="auto"/>
            <w:vAlign w:val="center"/>
            <w:hideMark/>
          </w:tcPr>
          <w:p w:rsidR="00883C98" w:rsidRPr="00CD2465" w:rsidRDefault="00883C98" w:rsidP="00CF5AA7">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46</w:t>
            </w:r>
          </w:p>
        </w:tc>
      </w:tr>
      <w:tr w:rsidR="002B188C" w:rsidRPr="00CD2465" w:rsidTr="002B188C">
        <w:trPr>
          <w:trHeight w:val="398"/>
          <w:jc w:val="center"/>
        </w:trPr>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FB6AC4"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104</w:t>
            </w:r>
            <w:r w:rsidR="002B188C" w:rsidRPr="00CD2465">
              <w:rPr>
                <w:rFonts w:ascii="Arial Narrow" w:hAnsi="Arial Narrow" w:cs="Times New Roman"/>
                <w:color w:val="000000" w:themeColor="text1"/>
                <w:sz w:val="22"/>
                <w:szCs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182</w:t>
            </w:r>
          </w:p>
        </w:tc>
      </w:tr>
      <w:tr w:rsidR="002B188C" w:rsidRPr="00CD2465" w:rsidTr="002B188C">
        <w:trPr>
          <w:trHeight w:val="422"/>
          <w:jc w:val="center"/>
        </w:trPr>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FB6AC4"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105</w:t>
            </w:r>
            <w:r w:rsidR="002B188C" w:rsidRPr="00CD2465">
              <w:rPr>
                <w:rFonts w:ascii="Arial Narrow" w:hAnsi="Arial Narrow" w:cs="Times New Roman"/>
                <w:color w:val="000000" w:themeColor="text1"/>
                <w:sz w:val="22"/>
                <w:szCs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8.250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750</w:t>
            </w:r>
          </w:p>
        </w:tc>
        <w:tc>
          <w:tcPr>
            <w:tcW w:w="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750</w:t>
            </w:r>
          </w:p>
        </w:tc>
        <w:tc>
          <w:tcPr>
            <w:tcW w:w="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750</w:t>
            </w:r>
          </w:p>
        </w:tc>
      </w:tr>
      <w:tr w:rsidR="002B188C" w:rsidRPr="00CD2465" w:rsidTr="002B188C">
        <w:trPr>
          <w:trHeight w:val="290"/>
          <w:jc w:val="center"/>
        </w:trPr>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FB6AC4"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106</w:t>
            </w:r>
            <w:r w:rsidR="002B188C" w:rsidRPr="00CD2465">
              <w:rPr>
                <w:rFonts w:ascii="Arial Narrow" w:hAnsi="Arial Narrow" w:cs="Times New Roman"/>
                <w:color w:val="000000" w:themeColor="text1"/>
                <w:sz w:val="22"/>
                <w:szCs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55</w:t>
            </w:r>
          </w:p>
        </w:tc>
      </w:tr>
      <w:tr w:rsidR="002B188C" w:rsidRPr="00CD2465" w:rsidTr="002B188C">
        <w:trPr>
          <w:trHeight w:val="329"/>
          <w:jc w:val="center"/>
        </w:trPr>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FB6AC4"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107</w:t>
            </w:r>
            <w:r w:rsidR="002B188C" w:rsidRPr="00CD2465">
              <w:rPr>
                <w:rFonts w:ascii="Arial Narrow" w:hAnsi="Arial Narrow" w:cs="Times New Roman"/>
                <w:color w:val="000000" w:themeColor="text1"/>
                <w:sz w:val="22"/>
                <w:szCs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545</w:t>
            </w:r>
          </w:p>
        </w:tc>
        <w:tc>
          <w:tcPr>
            <w:tcW w:w="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545</w:t>
            </w:r>
          </w:p>
        </w:tc>
        <w:tc>
          <w:tcPr>
            <w:tcW w:w="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385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545</w:t>
            </w:r>
          </w:p>
        </w:tc>
      </w:tr>
      <w:tr w:rsidR="002B188C" w:rsidRPr="00CD2465" w:rsidTr="002B188C">
        <w:trPr>
          <w:trHeight w:val="418"/>
          <w:jc w:val="center"/>
        </w:trPr>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FB6AC4"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108</w:t>
            </w:r>
            <w:r w:rsidR="002B188C" w:rsidRPr="00CD2465">
              <w:rPr>
                <w:rFonts w:ascii="Arial Narrow" w:hAnsi="Arial Narrow" w:cs="Times New Roman"/>
                <w:color w:val="000000" w:themeColor="text1"/>
                <w:sz w:val="22"/>
                <w:szCs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6.000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545</w:t>
            </w:r>
          </w:p>
        </w:tc>
        <w:tc>
          <w:tcPr>
            <w:tcW w:w="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545</w:t>
            </w:r>
          </w:p>
        </w:tc>
        <w:tc>
          <w:tcPr>
            <w:tcW w:w="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385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165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545</w:t>
            </w:r>
          </w:p>
        </w:tc>
      </w:tr>
      <w:tr w:rsidR="002B188C" w:rsidRPr="00CD2465" w:rsidTr="002B188C">
        <w:trPr>
          <w:trHeight w:val="254"/>
          <w:jc w:val="center"/>
        </w:trPr>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FB6AC4">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10</w:t>
            </w:r>
            <w:r w:rsidR="00FB6AC4" w:rsidRPr="00CD2465">
              <w:rPr>
                <w:rFonts w:ascii="Arial Narrow" w:hAnsi="Arial Narrow" w:cs="Times New Roman"/>
                <w:color w:val="000000" w:themeColor="text1"/>
                <w:sz w:val="22"/>
                <w:szCs w:val="22"/>
              </w:rPr>
              <w:t>9</w:t>
            </w:r>
            <w:r w:rsidRPr="00CD2465">
              <w:rPr>
                <w:rFonts w:ascii="Arial Narrow" w:hAnsi="Arial Narrow" w:cs="Times New Roman"/>
                <w:color w:val="000000" w:themeColor="text1"/>
                <w:sz w:val="22"/>
                <w:szCs w:val="22"/>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center"/>
              <w:rPr>
                <w:rFonts w:ascii="Arial Narrow" w:hAnsi="Arial Narrow" w:cs="Times New Roman"/>
                <w:color w:val="000000" w:themeColor="text1"/>
              </w:rPr>
            </w:pPr>
            <w:r w:rsidRPr="00CD2465">
              <w:rPr>
                <w:rFonts w:ascii="Arial Narrow" w:hAnsi="Arial Narrow" w:cs="Times New Roman"/>
                <w:color w:val="000000" w:themeColor="text1"/>
                <w:sz w:val="22"/>
                <w:szCs w:val="22"/>
              </w:rPr>
              <w:t>Kg</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2.750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250</w:t>
            </w:r>
          </w:p>
        </w:tc>
        <w:tc>
          <w:tcPr>
            <w:tcW w:w="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250</w:t>
            </w:r>
          </w:p>
        </w:tc>
        <w:tc>
          <w:tcPr>
            <w:tcW w:w="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175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B188C" w:rsidRPr="00CD2465" w:rsidRDefault="002B188C" w:rsidP="00444C51">
            <w:pPr>
              <w:jc w:val="right"/>
              <w:rPr>
                <w:rFonts w:ascii="Arial Narrow" w:hAnsi="Arial Narrow" w:cs="Times New Roman"/>
                <w:color w:val="000000" w:themeColor="text1"/>
              </w:rPr>
            </w:pPr>
            <w:r w:rsidRPr="00CD2465">
              <w:rPr>
                <w:rFonts w:ascii="Arial Narrow" w:hAnsi="Arial Narrow" w:cs="Times New Roman"/>
                <w:color w:val="000000" w:themeColor="text1"/>
                <w:sz w:val="22"/>
                <w:szCs w:val="22"/>
              </w:rPr>
              <w:t>250</w:t>
            </w:r>
          </w:p>
        </w:tc>
      </w:tr>
    </w:tbl>
    <w:p w:rsidR="002B188C" w:rsidRPr="00CD2465" w:rsidRDefault="002B188C" w:rsidP="002B188C">
      <w:pPr>
        <w:autoSpaceDE w:val="0"/>
        <w:spacing w:after="120" w:line="276" w:lineRule="auto"/>
        <w:ind w:left="360"/>
        <w:jc w:val="both"/>
        <w:rPr>
          <w:rFonts w:ascii="Arial Narrow" w:hAnsi="Arial Narrow" w:cs="Arial"/>
          <w:color w:val="000000" w:themeColor="text1"/>
          <w:sz w:val="22"/>
          <w:szCs w:val="22"/>
        </w:rPr>
      </w:pPr>
    </w:p>
    <w:p w:rsidR="0012436C" w:rsidRPr="00CD2465" w:rsidRDefault="0012436C" w:rsidP="0012436C">
      <w:pPr>
        <w:numPr>
          <w:ilvl w:val="0"/>
          <w:numId w:val="8"/>
        </w:numPr>
        <w:autoSpaceDE w:val="0"/>
        <w:spacing w:after="120" w:line="276" w:lineRule="auto"/>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JUSTIFICATIVA E OBJETIVO DA CONTRATAÇÃO</w:t>
      </w:r>
    </w:p>
    <w:p w:rsidR="0012436C" w:rsidRPr="00CD2465" w:rsidRDefault="0012436C" w:rsidP="0012436C">
      <w:pPr>
        <w:numPr>
          <w:ilvl w:val="1"/>
          <w:numId w:val="8"/>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A presente contratação visa atender as demanda do Restaurante Universitário do CFP/UFCG, para o fornecimento de refeições aos alunos matriculados em cursos de nível superior desta instituição e aos alunos matriculados no ensino técnico e médio da Escola Técnica de Saúde de Cajazeiras – ETSC/CFP/UFCG, todos amparados pela assistência estudantil, conforme preceitua o Decreto nº 7.234/2010; </w:t>
      </w:r>
      <w:r w:rsidRPr="00CD2465">
        <w:rPr>
          <w:rFonts w:ascii="Arial Narrow" w:hAnsi="Arial Narrow"/>
          <w:color w:val="000000" w:themeColor="text1"/>
          <w:sz w:val="22"/>
          <w:szCs w:val="22"/>
        </w:rPr>
        <w:t xml:space="preserve">Portaria UFCG/CAE nº 04/2003 e Resolução 07/2015, do Colegiado Pleno do Conselho Universitário, que aprova o Regimento Geral para funcionamento das Residências Universitárias da UFCG, prevendo, também, o direito a alimentação, inclusive café da manhã e demais refeições na residência, quando o Restaurante Universitário não estiver funcionando, de forma a garantir e </w:t>
      </w:r>
      <w:r w:rsidRPr="00CD2465">
        <w:rPr>
          <w:rFonts w:ascii="Arial Narrow" w:hAnsi="Arial Narrow" w:cs="Arial"/>
          <w:color w:val="000000" w:themeColor="text1"/>
          <w:sz w:val="22"/>
          <w:szCs w:val="22"/>
        </w:rPr>
        <w:t>ampliar as condições de permanência dos jovens na educação superior e nas escolas de ensino técnico e médio;</w:t>
      </w:r>
    </w:p>
    <w:p w:rsidR="0012436C" w:rsidRPr="00CD2465" w:rsidRDefault="0012436C" w:rsidP="0012436C">
      <w:pPr>
        <w:numPr>
          <w:ilvl w:val="1"/>
          <w:numId w:val="8"/>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Os quantitativos supra apresentados, juntamente com aqueles a serem adquiridos de agricultores familiares e suas organizações, através de Chamada Pública a ser realizada em paralelo com este certame, serão o suficiente para atender a demanda pelos próximos 12 (doze) meses seguintes a conclusão do presente processo licitatório, conforme estudo preliminar feito para esse fim;</w:t>
      </w:r>
    </w:p>
    <w:p w:rsidR="0012436C" w:rsidRPr="00CD2465" w:rsidRDefault="00992237" w:rsidP="0012436C">
      <w:pPr>
        <w:numPr>
          <w:ilvl w:val="1"/>
          <w:numId w:val="8"/>
        </w:numPr>
        <w:spacing w:before="120" w:after="120" w:line="276" w:lineRule="auto"/>
        <w:ind w:left="425" w:firstLine="0"/>
        <w:jc w:val="both"/>
        <w:rPr>
          <w:rFonts w:ascii="Arial Narrow" w:hAnsi="Arial Narrow" w:cs="Arial"/>
          <w:color w:val="000000" w:themeColor="text1"/>
          <w:sz w:val="22"/>
          <w:szCs w:val="22"/>
        </w:rPr>
      </w:pPr>
      <w:r w:rsidRPr="00CD2465">
        <w:rPr>
          <w:rStyle w:val="Forte"/>
          <w:rFonts w:ascii="Arial Narrow" w:hAnsi="Arial Narrow" w:cs="Arial"/>
          <w:color w:val="000000" w:themeColor="text1"/>
        </w:rPr>
        <w:lastRenderedPageBreak/>
        <w:t xml:space="preserve">O quantitativo dos itens de </w:t>
      </w:r>
      <w:proofErr w:type="spellStart"/>
      <w:r w:rsidRPr="00CD2465">
        <w:rPr>
          <w:rStyle w:val="Forte"/>
          <w:rFonts w:ascii="Arial Narrow" w:hAnsi="Arial Narrow" w:cs="Arial"/>
          <w:color w:val="000000" w:themeColor="text1"/>
        </w:rPr>
        <w:t>nºs</w:t>
      </w:r>
      <w:proofErr w:type="spellEnd"/>
      <w:r w:rsidRPr="00CD2465">
        <w:rPr>
          <w:rStyle w:val="Forte"/>
          <w:rFonts w:ascii="Arial Narrow" w:hAnsi="Arial Narrow" w:cs="Arial"/>
          <w:color w:val="000000" w:themeColor="text1"/>
        </w:rPr>
        <w:t xml:space="preserve"> 2, 3, 4, 8, 10, 13, 14, 2</w:t>
      </w:r>
      <w:r w:rsidR="00AC641C">
        <w:rPr>
          <w:rStyle w:val="Forte"/>
          <w:rFonts w:ascii="Arial Narrow" w:hAnsi="Arial Narrow" w:cs="Arial"/>
          <w:color w:val="000000" w:themeColor="text1"/>
        </w:rPr>
        <w:t>2</w:t>
      </w:r>
      <w:r w:rsidRPr="00CD2465">
        <w:rPr>
          <w:rStyle w:val="Forte"/>
          <w:rFonts w:ascii="Arial Narrow" w:hAnsi="Arial Narrow" w:cs="Arial"/>
          <w:color w:val="000000" w:themeColor="text1"/>
        </w:rPr>
        <w:t>, 2</w:t>
      </w:r>
      <w:r w:rsidR="00AC641C">
        <w:rPr>
          <w:rStyle w:val="Forte"/>
          <w:rFonts w:ascii="Arial Narrow" w:hAnsi="Arial Narrow" w:cs="Arial"/>
          <w:color w:val="000000" w:themeColor="text1"/>
        </w:rPr>
        <w:t>3</w:t>
      </w:r>
      <w:r w:rsidRPr="00CD2465">
        <w:rPr>
          <w:rStyle w:val="Forte"/>
          <w:rFonts w:ascii="Arial Narrow" w:hAnsi="Arial Narrow" w:cs="Arial"/>
          <w:color w:val="000000" w:themeColor="text1"/>
        </w:rPr>
        <w:t>, 2</w:t>
      </w:r>
      <w:r w:rsidR="00AC641C">
        <w:rPr>
          <w:rStyle w:val="Forte"/>
          <w:rFonts w:ascii="Arial Narrow" w:hAnsi="Arial Narrow" w:cs="Arial"/>
          <w:color w:val="000000" w:themeColor="text1"/>
        </w:rPr>
        <w:t>5</w:t>
      </w:r>
      <w:r w:rsidRPr="00CD2465">
        <w:rPr>
          <w:rStyle w:val="Forte"/>
          <w:rFonts w:ascii="Arial Narrow" w:hAnsi="Arial Narrow" w:cs="Arial"/>
          <w:color w:val="000000" w:themeColor="text1"/>
        </w:rPr>
        <w:t xml:space="preserve">, </w:t>
      </w:r>
      <w:r w:rsidR="00AC641C">
        <w:rPr>
          <w:rStyle w:val="Forte"/>
          <w:rFonts w:ascii="Arial Narrow" w:hAnsi="Arial Narrow" w:cs="Arial"/>
          <w:color w:val="000000" w:themeColor="text1"/>
        </w:rPr>
        <w:t>27</w:t>
      </w:r>
      <w:r w:rsidRPr="00CD2465">
        <w:rPr>
          <w:rStyle w:val="Forte"/>
          <w:rFonts w:ascii="Arial Narrow" w:hAnsi="Arial Narrow" w:cs="Arial"/>
          <w:color w:val="000000" w:themeColor="text1"/>
        </w:rPr>
        <w:t>, 3</w:t>
      </w:r>
      <w:r w:rsidR="00AC641C">
        <w:rPr>
          <w:rStyle w:val="Forte"/>
          <w:rFonts w:ascii="Arial Narrow" w:hAnsi="Arial Narrow" w:cs="Arial"/>
          <w:color w:val="000000" w:themeColor="text1"/>
        </w:rPr>
        <w:t>3</w:t>
      </w:r>
      <w:r w:rsidRPr="00CD2465">
        <w:rPr>
          <w:rStyle w:val="Forte"/>
          <w:rFonts w:ascii="Arial Narrow" w:hAnsi="Arial Narrow" w:cs="Arial"/>
          <w:color w:val="000000" w:themeColor="text1"/>
        </w:rPr>
        <w:t xml:space="preserve">, </w:t>
      </w:r>
      <w:r w:rsidR="00AC641C">
        <w:rPr>
          <w:rStyle w:val="Forte"/>
          <w:rFonts w:ascii="Arial Narrow" w:hAnsi="Arial Narrow" w:cs="Arial"/>
          <w:color w:val="000000" w:themeColor="text1"/>
        </w:rPr>
        <w:t>42</w:t>
      </w:r>
      <w:r w:rsidRPr="00CD2465">
        <w:rPr>
          <w:rStyle w:val="Forte"/>
          <w:rFonts w:ascii="Arial Narrow" w:hAnsi="Arial Narrow" w:cs="Arial"/>
          <w:color w:val="000000" w:themeColor="text1"/>
        </w:rPr>
        <w:t xml:space="preserve">, </w:t>
      </w:r>
      <w:r w:rsidR="00AC641C">
        <w:rPr>
          <w:rStyle w:val="Forte"/>
          <w:rFonts w:ascii="Arial Narrow" w:hAnsi="Arial Narrow" w:cs="Arial"/>
          <w:color w:val="000000" w:themeColor="text1"/>
        </w:rPr>
        <w:t>48</w:t>
      </w:r>
      <w:r w:rsidRPr="00CD2465">
        <w:rPr>
          <w:rStyle w:val="Forte"/>
          <w:rFonts w:ascii="Arial Narrow" w:hAnsi="Arial Narrow" w:cs="Arial"/>
          <w:color w:val="000000" w:themeColor="text1"/>
        </w:rPr>
        <w:t xml:space="preserve">, </w:t>
      </w:r>
      <w:r w:rsidR="00AC641C">
        <w:rPr>
          <w:rStyle w:val="Forte"/>
          <w:rFonts w:ascii="Arial Narrow" w:hAnsi="Arial Narrow" w:cs="Arial"/>
          <w:color w:val="000000" w:themeColor="text1"/>
        </w:rPr>
        <w:t>49</w:t>
      </w:r>
      <w:r w:rsidRPr="00CD2465">
        <w:rPr>
          <w:rStyle w:val="Forte"/>
          <w:rFonts w:ascii="Arial Narrow" w:hAnsi="Arial Narrow" w:cs="Arial"/>
          <w:color w:val="000000" w:themeColor="text1"/>
        </w:rPr>
        <w:t>, 5</w:t>
      </w:r>
      <w:r w:rsidR="00AC641C">
        <w:rPr>
          <w:rStyle w:val="Forte"/>
          <w:rFonts w:ascii="Arial Narrow" w:hAnsi="Arial Narrow" w:cs="Arial"/>
          <w:color w:val="000000" w:themeColor="text1"/>
        </w:rPr>
        <w:t>2</w:t>
      </w:r>
      <w:r w:rsidRPr="00CD2465">
        <w:rPr>
          <w:rStyle w:val="Forte"/>
          <w:rFonts w:ascii="Arial Narrow" w:hAnsi="Arial Narrow" w:cs="Arial"/>
          <w:color w:val="000000" w:themeColor="text1"/>
        </w:rPr>
        <w:t xml:space="preserve">, </w:t>
      </w:r>
      <w:r w:rsidR="00AC641C">
        <w:rPr>
          <w:rStyle w:val="Forte"/>
          <w:rFonts w:ascii="Arial Narrow" w:hAnsi="Arial Narrow" w:cs="Arial"/>
          <w:color w:val="000000" w:themeColor="text1"/>
        </w:rPr>
        <w:t>59</w:t>
      </w:r>
      <w:r w:rsidRPr="00CD2465">
        <w:rPr>
          <w:rStyle w:val="Forte"/>
          <w:rFonts w:ascii="Arial Narrow" w:hAnsi="Arial Narrow" w:cs="Arial"/>
          <w:color w:val="000000" w:themeColor="text1"/>
        </w:rPr>
        <w:t>, 6</w:t>
      </w:r>
      <w:r w:rsidR="00AC641C">
        <w:rPr>
          <w:rStyle w:val="Forte"/>
          <w:rFonts w:ascii="Arial Narrow" w:hAnsi="Arial Narrow" w:cs="Arial"/>
          <w:color w:val="000000" w:themeColor="text1"/>
        </w:rPr>
        <w:t>1</w:t>
      </w:r>
      <w:r w:rsidRPr="00CD2465">
        <w:rPr>
          <w:rStyle w:val="Forte"/>
          <w:rFonts w:ascii="Arial Narrow" w:hAnsi="Arial Narrow" w:cs="Arial"/>
          <w:color w:val="000000" w:themeColor="text1"/>
        </w:rPr>
        <w:t>, 6</w:t>
      </w:r>
      <w:r w:rsidR="00AC641C">
        <w:rPr>
          <w:rStyle w:val="Forte"/>
          <w:rFonts w:ascii="Arial Narrow" w:hAnsi="Arial Narrow" w:cs="Arial"/>
          <w:color w:val="000000" w:themeColor="text1"/>
        </w:rPr>
        <w:t>2</w:t>
      </w:r>
      <w:r w:rsidRPr="00CD2465">
        <w:rPr>
          <w:rStyle w:val="Forte"/>
          <w:rFonts w:ascii="Arial Narrow" w:hAnsi="Arial Narrow" w:cs="Arial"/>
          <w:color w:val="000000" w:themeColor="text1"/>
        </w:rPr>
        <w:t>, 6</w:t>
      </w:r>
      <w:r w:rsidR="00AC641C">
        <w:rPr>
          <w:rStyle w:val="Forte"/>
          <w:rFonts w:ascii="Arial Narrow" w:hAnsi="Arial Narrow" w:cs="Arial"/>
          <w:color w:val="000000" w:themeColor="text1"/>
        </w:rPr>
        <w:t>3</w:t>
      </w:r>
      <w:r w:rsidRPr="00CD2465">
        <w:rPr>
          <w:rStyle w:val="Forte"/>
          <w:rFonts w:ascii="Arial Narrow" w:hAnsi="Arial Narrow" w:cs="Arial"/>
          <w:color w:val="000000" w:themeColor="text1"/>
        </w:rPr>
        <w:t xml:space="preserve">, </w:t>
      </w:r>
      <w:r w:rsidR="00AC641C">
        <w:rPr>
          <w:rStyle w:val="Forte"/>
          <w:rFonts w:ascii="Arial Narrow" w:hAnsi="Arial Narrow" w:cs="Arial"/>
          <w:color w:val="000000" w:themeColor="text1"/>
        </w:rPr>
        <w:t>65</w:t>
      </w:r>
      <w:r w:rsidRPr="00CD2465">
        <w:rPr>
          <w:rStyle w:val="Forte"/>
          <w:rFonts w:ascii="Arial Narrow" w:hAnsi="Arial Narrow" w:cs="Arial"/>
          <w:color w:val="000000" w:themeColor="text1"/>
        </w:rPr>
        <w:t xml:space="preserve">, </w:t>
      </w:r>
      <w:r w:rsidR="00AC641C">
        <w:rPr>
          <w:rStyle w:val="Forte"/>
          <w:rFonts w:ascii="Arial Narrow" w:hAnsi="Arial Narrow" w:cs="Arial"/>
          <w:color w:val="000000" w:themeColor="text1"/>
        </w:rPr>
        <w:t>79</w:t>
      </w:r>
      <w:r w:rsidRPr="00CD2465">
        <w:rPr>
          <w:rStyle w:val="Forte"/>
          <w:rFonts w:ascii="Arial Narrow" w:hAnsi="Arial Narrow" w:cs="Arial"/>
          <w:color w:val="000000" w:themeColor="text1"/>
        </w:rPr>
        <w:t>, 8</w:t>
      </w:r>
      <w:r w:rsidR="00AC641C">
        <w:rPr>
          <w:rStyle w:val="Forte"/>
          <w:rFonts w:ascii="Arial Narrow" w:hAnsi="Arial Narrow" w:cs="Arial"/>
          <w:color w:val="000000" w:themeColor="text1"/>
        </w:rPr>
        <w:t>1</w:t>
      </w:r>
      <w:r w:rsidRPr="00CD2465">
        <w:rPr>
          <w:rStyle w:val="Forte"/>
          <w:rFonts w:ascii="Arial Narrow" w:hAnsi="Arial Narrow" w:cs="Arial"/>
          <w:color w:val="000000" w:themeColor="text1"/>
        </w:rPr>
        <w:t>, 8</w:t>
      </w:r>
      <w:r w:rsidR="00AC641C">
        <w:rPr>
          <w:rStyle w:val="Forte"/>
          <w:rFonts w:ascii="Arial Narrow" w:hAnsi="Arial Narrow" w:cs="Arial"/>
          <w:color w:val="000000" w:themeColor="text1"/>
        </w:rPr>
        <w:t>4</w:t>
      </w:r>
      <w:r w:rsidRPr="00CD2465">
        <w:rPr>
          <w:rStyle w:val="Forte"/>
          <w:rFonts w:ascii="Arial Narrow" w:hAnsi="Arial Narrow" w:cs="Arial"/>
          <w:color w:val="000000" w:themeColor="text1"/>
        </w:rPr>
        <w:t xml:space="preserve">, </w:t>
      </w:r>
      <w:r w:rsidR="00AC641C">
        <w:rPr>
          <w:rStyle w:val="Forte"/>
          <w:rFonts w:ascii="Arial Narrow" w:hAnsi="Arial Narrow" w:cs="Arial"/>
          <w:color w:val="000000" w:themeColor="text1"/>
        </w:rPr>
        <w:t>85</w:t>
      </w:r>
      <w:r w:rsidRPr="00CD2465">
        <w:rPr>
          <w:rStyle w:val="Forte"/>
          <w:rFonts w:ascii="Arial Narrow" w:hAnsi="Arial Narrow" w:cs="Arial"/>
          <w:color w:val="000000" w:themeColor="text1"/>
        </w:rPr>
        <w:t xml:space="preserve">, </w:t>
      </w:r>
      <w:r w:rsidR="00AC641C">
        <w:rPr>
          <w:rStyle w:val="Forte"/>
          <w:rFonts w:ascii="Arial Narrow" w:hAnsi="Arial Narrow" w:cs="Arial"/>
          <w:color w:val="000000" w:themeColor="text1"/>
        </w:rPr>
        <w:t>95</w:t>
      </w:r>
      <w:r w:rsidRPr="00CD2465">
        <w:rPr>
          <w:rStyle w:val="Forte"/>
          <w:rFonts w:ascii="Arial Narrow" w:hAnsi="Arial Narrow" w:cs="Arial"/>
          <w:color w:val="000000" w:themeColor="text1"/>
        </w:rPr>
        <w:t xml:space="preserve">, </w:t>
      </w:r>
      <w:r w:rsidR="00AC641C">
        <w:rPr>
          <w:rStyle w:val="Forte"/>
          <w:rFonts w:ascii="Arial Narrow" w:hAnsi="Arial Narrow" w:cs="Arial"/>
          <w:color w:val="000000" w:themeColor="text1"/>
        </w:rPr>
        <w:t>96</w:t>
      </w:r>
      <w:r w:rsidRPr="00CD2465">
        <w:rPr>
          <w:rStyle w:val="Forte"/>
          <w:rFonts w:ascii="Arial Narrow" w:hAnsi="Arial Narrow" w:cs="Arial"/>
          <w:color w:val="000000" w:themeColor="text1"/>
        </w:rPr>
        <w:t xml:space="preserve">, </w:t>
      </w:r>
      <w:r w:rsidR="00AC641C">
        <w:rPr>
          <w:rStyle w:val="Forte"/>
          <w:rFonts w:ascii="Arial Narrow" w:hAnsi="Arial Narrow" w:cs="Arial"/>
          <w:color w:val="000000" w:themeColor="text1"/>
        </w:rPr>
        <w:t>97</w:t>
      </w:r>
      <w:r w:rsidRPr="00CD2465">
        <w:rPr>
          <w:rStyle w:val="Forte"/>
          <w:rFonts w:ascii="Arial Narrow" w:hAnsi="Arial Narrow" w:cs="Arial"/>
          <w:color w:val="000000" w:themeColor="text1"/>
        </w:rPr>
        <w:t xml:space="preserve"> e 10</w:t>
      </w:r>
      <w:r w:rsidR="00AC641C">
        <w:rPr>
          <w:rStyle w:val="Forte"/>
          <w:rFonts w:ascii="Arial Narrow" w:hAnsi="Arial Narrow" w:cs="Arial"/>
          <w:color w:val="000000" w:themeColor="text1"/>
        </w:rPr>
        <w:t>1</w:t>
      </w:r>
      <w:r w:rsidRPr="00CD2465">
        <w:rPr>
          <w:rStyle w:val="Forte"/>
          <w:rFonts w:ascii="Arial Narrow" w:hAnsi="Arial Narrow" w:cs="Arial"/>
          <w:color w:val="000000" w:themeColor="text1"/>
        </w:rPr>
        <w:t xml:space="preserve">, correspondem a 70% (setenta por cento) do total demandado, devendo os demais 30% (trinta por cento) serem adquiridos </w:t>
      </w:r>
      <w:r w:rsidRPr="00CD2465">
        <w:rPr>
          <w:rFonts w:ascii="Arial Narrow" w:hAnsi="Arial Narrow"/>
          <w:color w:val="000000" w:themeColor="text1"/>
        </w:rPr>
        <w:t>através de Chamada Pública, diretamente de agricultores familiares e suas organizações, conforme determina os Decretos nº 7.775, de 04 de julho de 2012 e 8.473, de 22 de junho de 2015 e Instrução Normativa 02/2018, de 29 de março de 2018, do Ministério do Planejamento, Desenvolvimento e Gestão</w:t>
      </w:r>
      <w:r w:rsidR="0012436C" w:rsidRPr="00CD2465">
        <w:rPr>
          <w:rFonts w:ascii="Arial Narrow" w:hAnsi="Arial Narrow"/>
          <w:color w:val="000000" w:themeColor="text1"/>
          <w:sz w:val="22"/>
          <w:szCs w:val="22"/>
        </w:rPr>
        <w:t>;</w:t>
      </w:r>
    </w:p>
    <w:p w:rsidR="0012436C" w:rsidRPr="00CD2465" w:rsidRDefault="0012436C" w:rsidP="0012436C">
      <w:pPr>
        <w:numPr>
          <w:ilvl w:val="1"/>
          <w:numId w:val="8"/>
        </w:numPr>
        <w:spacing w:before="120" w:after="120" w:line="276" w:lineRule="auto"/>
        <w:ind w:left="425" w:firstLine="0"/>
        <w:jc w:val="both"/>
        <w:rPr>
          <w:rFonts w:ascii="Arial Narrow" w:hAnsi="Arial Narrow" w:cs="Arial"/>
          <w:color w:val="000000" w:themeColor="text1"/>
          <w:sz w:val="22"/>
          <w:szCs w:val="22"/>
        </w:rPr>
      </w:pPr>
      <w:r w:rsidRPr="00CD2465">
        <w:rPr>
          <w:rStyle w:val="Forte"/>
          <w:rFonts w:ascii="Arial Narrow" w:hAnsi="Arial Narrow" w:cs="Arial"/>
          <w:b w:val="0"/>
          <w:color w:val="000000" w:themeColor="text1"/>
          <w:sz w:val="22"/>
          <w:szCs w:val="22"/>
        </w:rPr>
        <w:t xml:space="preserve">Os quantitativos mínimos e máximos de cada produto, por pedidos/requisições, a serem feitas aos fornecedores classificados, independentemente de serem ou não Micro Empresa ou Empresa de Pequeno Porte, são aqueles informados na planilha de quantitativos deste Termo de Referência, </w:t>
      </w:r>
      <w:proofErr w:type="gramStart"/>
      <w:r w:rsidRPr="00CD2465">
        <w:rPr>
          <w:rStyle w:val="Forte"/>
          <w:rFonts w:ascii="Arial Narrow" w:hAnsi="Arial Narrow" w:cs="Arial"/>
          <w:b w:val="0"/>
          <w:color w:val="000000" w:themeColor="text1"/>
          <w:sz w:val="22"/>
          <w:szCs w:val="22"/>
        </w:rPr>
        <w:t>sob pena</w:t>
      </w:r>
      <w:proofErr w:type="gramEnd"/>
      <w:r w:rsidRPr="00CD2465">
        <w:rPr>
          <w:rStyle w:val="Forte"/>
          <w:rFonts w:ascii="Arial Narrow" w:hAnsi="Arial Narrow" w:cs="Arial"/>
          <w:b w:val="0"/>
          <w:color w:val="000000" w:themeColor="text1"/>
          <w:sz w:val="22"/>
          <w:szCs w:val="22"/>
        </w:rPr>
        <w:t xml:space="preserve"> de comprometer o abastecimento e </w:t>
      </w:r>
      <w:proofErr w:type="spellStart"/>
      <w:r w:rsidRPr="00CD2465">
        <w:rPr>
          <w:rStyle w:val="Forte"/>
          <w:rFonts w:ascii="Arial Narrow" w:hAnsi="Arial Narrow" w:cs="Arial"/>
          <w:b w:val="0"/>
          <w:color w:val="000000" w:themeColor="text1"/>
          <w:sz w:val="22"/>
          <w:szCs w:val="22"/>
        </w:rPr>
        <w:t>conseqüente</w:t>
      </w:r>
      <w:proofErr w:type="spellEnd"/>
      <w:r w:rsidRPr="00CD2465">
        <w:rPr>
          <w:rStyle w:val="Forte"/>
          <w:rFonts w:ascii="Arial Narrow" w:hAnsi="Arial Narrow" w:cs="Arial"/>
          <w:b w:val="0"/>
          <w:color w:val="000000" w:themeColor="text1"/>
          <w:sz w:val="22"/>
          <w:szCs w:val="22"/>
        </w:rPr>
        <w:t xml:space="preserve"> funcionamento do Restaurante Universitário.</w:t>
      </w:r>
    </w:p>
    <w:p w:rsidR="0012436C" w:rsidRPr="00CD2465" w:rsidRDefault="0012436C" w:rsidP="0012436C">
      <w:pPr>
        <w:rPr>
          <w:rFonts w:ascii="Arial Narrow" w:hAnsi="Arial Narrow"/>
          <w:color w:val="000000" w:themeColor="text1"/>
          <w:sz w:val="22"/>
          <w:szCs w:val="22"/>
        </w:rPr>
      </w:pPr>
    </w:p>
    <w:p w:rsidR="0012436C" w:rsidRPr="00CD2465" w:rsidRDefault="0012436C" w:rsidP="0012436C">
      <w:pPr>
        <w:numPr>
          <w:ilvl w:val="0"/>
          <w:numId w:val="8"/>
        </w:numPr>
        <w:spacing w:before="120" w:after="120" w:line="276" w:lineRule="auto"/>
        <w:ind w:left="0"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CLASSIFICAÇÃO DOS BENS COMUNS</w:t>
      </w:r>
    </w:p>
    <w:p w:rsidR="0012436C" w:rsidRPr="00CD2465" w:rsidRDefault="0012436C" w:rsidP="0012436C">
      <w:pPr>
        <w:numPr>
          <w:ilvl w:val="1"/>
          <w:numId w:val="8"/>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Times New Roman"/>
          <w:color w:val="000000" w:themeColor="text1"/>
          <w:sz w:val="22"/>
          <w:szCs w:val="22"/>
        </w:rPr>
        <w:t xml:space="preserve">Os bens a serem contratados enquadram-se na classificação de bens comuns, nos termos da Lei n° 10.520, de 2002, </w:t>
      </w:r>
      <w:r w:rsidRPr="00CD2465">
        <w:rPr>
          <w:rFonts w:ascii="Arial Narrow" w:hAnsi="Arial Narrow" w:cs="Arial"/>
          <w:color w:val="000000" w:themeColor="text1"/>
          <w:sz w:val="22"/>
          <w:szCs w:val="22"/>
          <w:shd w:val="clear" w:color="auto" w:fill="FFFFFF"/>
        </w:rPr>
        <w:t>cujos padrões de desempenho e qualidade puderam ser objetivamente definidos por meio de especificações usuais no mercado.</w:t>
      </w:r>
    </w:p>
    <w:p w:rsidR="0012436C" w:rsidRPr="00CD2465" w:rsidRDefault="0012436C" w:rsidP="0012436C">
      <w:pPr>
        <w:numPr>
          <w:ilvl w:val="0"/>
          <w:numId w:val="8"/>
        </w:numPr>
        <w:spacing w:before="120" w:after="120" w:line="276" w:lineRule="auto"/>
        <w:ind w:left="0" w:firstLine="0"/>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ENTREGA E CRITÉRIOS DE ACEITAÇÃO DO OBJETO.</w:t>
      </w:r>
    </w:p>
    <w:p w:rsidR="0012436C" w:rsidRPr="00CD2465" w:rsidRDefault="0012436C" w:rsidP="0012436C">
      <w:pPr>
        <w:numPr>
          <w:ilvl w:val="1"/>
          <w:numId w:val="8"/>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O prazo de entrega dos bens é de </w:t>
      </w:r>
      <w:r w:rsidRPr="00CD2465">
        <w:rPr>
          <w:rFonts w:ascii="Arial Narrow" w:hAnsi="Arial Narrow" w:cs="Arial Narrow"/>
          <w:color w:val="000000" w:themeColor="text1"/>
          <w:sz w:val="22"/>
          <w:szCs w:val="22"/>
        </w:rPr>
        <w:t>03</w:t>
      </w:r>
      <w:r w:rsidRPr="00CD2465">
        <w:rPr>
          <w:rFonts w:ascii="Arial Narrow" w:hAnsi="Arial Narrow" w:cs="Arial Narrow"/>
          <w:bCs/>
          <w:color w:val="000000" w:themeColor="text1"/>
          <w:sz w:val="22"/>
          <w:szCs w:val="22"/>
        </w:rPr>
        <w:t xml:space="preserve"> (três)</w:t>
      </w:r>
      <w:r w:rsidRPr="00CD2465">
        <w:rPr>
          <w:rFonts w:ascii="Arial Narrow" w:hAnsi="Arial Narrow" w:cs="Arial Narrow"/>
          <w:color w:val="000000" w:themeColor="text1"/>
          <w:sz w:val="22"/>
          <w:szCs w:val="22"/>
        </w:rPr>
        <w:t xml:space="preserve"> dias corridos</w:t>
      </w:r>
      <w:r w:rsidRPr="00CD2465">
        <w:rPr>
          <w:rFonts w:ascii="Arial Narrow" w:hAnsi="Arial Narrow" w:cs="Arial"/>
          <w:color w:val="000000" w:themeColor="text1"/>
          <w:sz w:val="22"/>
          <w:szCs w:val="22"/>
        </w:rPr>
        <w:t xml:space="preserve">, contados da requisição pelo CFP/UFCG, em remessa conforme solicitado, quando a requisição não especificar outro prazo, no endereço sito à </w:t>
      </w:r>
      <w:r w:rsidRPr="00CD2465">
        <w:rPr>
          <w:rFonts w:ascii="Arial Narrow" w:hAnsi="Arial Narrow" w:cs="Arial Narrow"/>
          <w:color w:val="000000" w:themeColor="text1"/>
          <w:sz w:val="22"/>
          <w:szCs w:val="22"/>
        </w:rPr>
        <w:t>Rua Sérgio Moreira de Figueiredo, S/N, Bairro Casas Populares, CEP 58900-000, na cidade de Cajazeiras - PB.</w:t>
      </w:r>
    </w:p>
    <w:p w:rsidR="0012436C" w:rsidRPr="00CD2465" w:rsidRDefault="0012436C" w:rsidP="0012436C">
      <w:pPr>
        <w:numPr>
          <w:ilvl w:val="1"/>
          <w:numId w:val="8"/>
        </w:numPr>
        <w:spacing w:before="120" w:after="120" w:line="276" w:lineRule="auto"/>
        <w:ind w:left="425" w:firstLine="0"/>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 xml:space="preserve">No caso de produtos perecíveis, o prazo de validade na data da entrega </w:t>
      </w:r>
      <w:r w:rsidRPr="00CD2465">
        <w:rPr>
          <w:rFonts w:ascii="Arial Narrow" w:hAnsi="Arial Narrow" w:cs="Arial"/>
          <w:color w:val="000000" w:themeColor="text1"/>
          <w:sz w:val="22"/>
          <w:szCs w:val="22"/>
        </w:rPr>
        <w:t>não</w:t>
      </w:r>
      <w:r w:rsidRPr="00CD2465">
        <w:rPr>
          <w:rFonts w:ascii="Arial Narrow" w:hAnsi="Arial Narrow" w:cs="Arial"/>
          <w:bCs/>
          <w:color w:val="000000" w:themeColor="text1"/>
          <w:sz w:val="22"/>
          <w:szCs w:val="22"/>
        </w:rPr>
        <w:t xml:space="preserve"> poderá ser inferior a:</w:t>
      </w:r>
    </w:p>
    <w:p w:rsidR="0012436C" w:rsidRPr="00CD2465" w:rsidRDefault="0012436C" w:rsidP="0012436C">
      <w:pPr>
        <w:pStyle w:val="PargrafodaLista"/>
        <w:numPr>
          <w:ilvl w:val="2"/>
          <w:numId w:val="8"/>
        </w:numPr>
        <w:spacing w:before="120" w:after="120"/>
        <w:ind w:left="1639"/>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 xml:space="preserve">70 % (setenta por cento) do total de sua validade, quando esta for igual ou superior a 01 (um) ano, conforme definida pelo seu fabricante; </w:t>
      </w:r>
    </w:p>
    <w:p w:rsidR="0012436C" w:rsidRPr="00CD2465" w:rsidRDefault="0012436C" w:rsidP="0012436C">
      <w:pPr>
        <w:pStyle w:val="PargrafodaLista"/>
        <w:numPr>
          <w:ilvl w:val="2"/>
          <w:numId w:val="8"/>
        </w:numPr>
        <w:spacing w:before="120" w:after="120"/>
        <w:ind w:left="1639"/>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80 % (oitenta por cento) do total de sua validade, quando esta for inferior a 01 (um) ano;</w:t>
      </w:r>
    </w:p>
    <w:p w:rsidR="0012436C" w:rsidRPr="00CD2465" w:rsidRDefault="0012436C" w:rsidP="0012436C">
      <w:pPr>
        <w:pStyle w:val="PargrafodaLista"/>
        <w:numPr>
          <w:ilvl w:val="2"/>
          <w:numId w:val="8"/>
        </w:numPr>
        <w:spacing w:before="120" w:after="120"/>
        <w:ind w:left="1639"/>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100% (cem por cento) em se tratando de produtos que devem ser fornecidos frescos, a exemplo de frutas, verduras e pães, que possuem um ciclo de vida útil bastante reduzido;</w:t>
      </w:r>
    </w:p>
    <w:p w:rsidR="0012436C" w:rsidRPr="00CD2465" w:rsidRDefault="0012436C" w:rsidP="0012436C">
      <w:pPr>
        <w:numPr>
          <w:ilvl w:val="1"/>
          <w:numId w:val="8"/>
        </w:numPr>
        <w:spacing w:before="120" w:after="120" w:line="276" w:lineRule="auto"/>
        <w:ind w:left="425" w:firstLine="0"/>
        <w:jc w:val="both"/>
        <w:rPr>
          <w:rFonts w:ascii="Arial Narrow" w:hAnsi="Arial Narrow" w:cs="Arial"/>
          <w:bCs/>
          <w:color w:val="000000" w:themeColor="text1"/>
          <w:sz w:val="22"/>
          <w:szCs w:val="22"/>
        </w:rPr>
      </w:pPr>
      <w:r w:rsidRPr="00CD2465">
        <w:rPr>
          <w:rFonts w:ascii="Arial Narrow" w:hAnsi="Arial Narrow" w:cs="Arial"/>
          <w:color w:val="000000" w:themeColor="text1"/>
          <w:sz w:val="22"/>
          <w:szCs w:val="22"/>
        </w:rPr>
        <w:t xml:space="preserve">Os bens serão recebidos provisoriamente no prazo de 01 (um) dia, </w:t>
      </w:r>
      <w:proofErr w:type="gramStart"/>
      <w:r w:rsidRPr="00CD2465">
        <w:rPr>
          <w:rFonts w:ascii="Arial Narrow" w:hAnsi="Arial Narrow" w:cs="Arial"/>
          <w:color w:val="000000" w:themeColor="text1"/>
          <w:sz w:val="22"/>
          <w:szCs w:val="22"/>
        </w:rPr>
        <w:t>pelo(</w:t>
      </w:r>
      <w:proofErr w:type="gramEnd"/>
      <w:r w:rsidRPr="00CD2465">
        <w:rPr>
          <w:rFonts w:ascii="Arial Narrow" w:hAnsi="Arial Narrow" w:cs="Arial"/>
          <w:color w:val="000000" w:themeColor="text1"/>
          <w:sz w:val="22"/>
          <w:szCs w:val="22"/>
        </w:rPr>
        <w:t xml:space="preserve">a) responsável pelo acompanhamento e fiscalização do contrato, para efeito de posterior verificação de sua conformidade com as especificações constantes neste Termo de Referência e na proposta. </w:t>
      </w:r>
    </w:p>
    <w:p w:rsidR="0012436C" w:rsidRPr="00CD2465" w:rsidRDefault="0012436C" w:rsidP="0012436C">
      <w:pPr>
        <w:numPr>
          <w:ilvl w:val="1"/>
          <w:numId w:val="8"/>
        </w:numPr>
        <w:spacing w:before="120" w:after="120" w:line="276" w:lineRule="auto"/>
        <w:ind w:left="425" w:firstLine="0"/>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 xml:space="preserve">Os bens poderão ser rejeitados, no todo ou em parte, quando em desacordo com as especificações constantes neste Termo de Referência e na proposta, devendo ser substituídos no prazo de </w:t>
      </w:r>
      <w:r w:rsidRPr="00CD2465">
        <w:rPr>
          <w:rFonts w:ascii="Arial Narrow" w:hAnsi="Arial Narrow" w:cs="Arial Narrow"/>
          <w:color w:val="000000" w:themeColor="text1"/>
          <w:sz w:val="22"/>
          <w:szCs w:val="22"/>
        </w:rPr>
        <w:t>03</w:t>
      </w:r>
      <w:r w:rsidRPr="00CD2465">
        <w:rPr>
          <w:rFonts w:ascii="Arial Narrow" w:hAnsi="Arial Narrow" w:cs="Arial Narrow"/>
          <w:bCs/>
          <w:color w:val="000000" w:themeColor="text1"/>
          <w:sz w:val="22"/>
          <w:szCs w:val="22"/>
        </w:rPr>
        <w:t xml:space="preserve"> (três)</w:t>
      </w:r>
      <w:r w:rsidRPr="00CD2465">
        <w:rPr>
          <w:rFonts w:ascii="Arial Narrow" w:hAnsi="Arial Narrow" w:cs="Arial Narrow"/>
          <w:color w:val="000000" w:themeColor="text1"/>
          <w:sz w:val="22"/>
          <w:szCs w:val="22"/>
        </w:rPr>
        <w:t xml:space="preserve"> dias corridos</w:t>
      </w:r>
      <w:r w:rsidRPr="00CD2465">
        <w:rPr>
          <w:rFonts w:ascii="Arial Narrow" w:hAnsi="Arial Narrow" w:cs="Arial"/>
          <w:bCs/>
          <w:color w:val="000000" w:themeColor="text1"/>
          <w:sz w:val="22"/>
          <w:szCs w:val="22"/>
        </w:rPr>
        <w:t>, a contar da notificação da contratada, às suas custas, sem prejuízo da aplicação das penalidades.</w:t>
      </w:r>
    </w:p>
    <w:p w:rsidR="0012436C" w:rsidRPr="00CD2465" w:rsidRDefault="0012436C" w:rsidP="0012436C">
      <w:pPr>
        <w:numPr>
          <w:ilvl w:val="1"/>
          <w:numId w:val="8"/>
        </w:numPr>
        <w:spacing w:before="120" w:after="120" w:line="276" w:lineRule="auto"/>
        <w:ind w:left="425" w:firstLine="0"/>
        <w:jc w:val="both"/>
        <w:rPr>
          <w:rFonts w:ascii="Arial Narrow" w:hAnsi="Arial Narrow" w:cs="Arial"/>
          <w:bCs/>
          <w:color w:val="000000" w:themeColor="text1"/>
          <w:sz w:val="22"/>
          <w:szCs w:val="22"/>
        </w:rPr>
      </w:pPr>
      <w:r w:rsidRPr="00CD2465">
        <w:rPr>
          <w:rFonts w:ascii="Arial Narrow" w:hAnsi="Arial Narrow" w:cs="Arial"/>
          <w:color w:val="000000" w:themeColor="text1"/>
          <w:sz w:val="22"/>
          <w:szCs w:val="22"/>
        </w:rPr>
        <w:t xml:space="preserve">Os bens serão recebidos definitivamente no prazo de </w:t>
      </w:r>
      <w:r w:rsidRPr="00CD2465">
        <w:rPr>
          <w:rFonts w:ascii="Arial Narrow" w:hAnsi="Arial Narrow" w:cs="Arial Narrow"/>
          <w:color w:val="000000" w:themeColor="text1"/>
          <w:sz w:val="22"/>
          <w:szCs w:val="22"/>
        </w:rPr>
        <w:t>03</w:t>
      </w:r>
      <w:r w:rsidRPr="00CD2465">
        <w:rPr>
          <w:rFonts w:ascii="Arial Narrow" w:hAnsi="Arial Narrow" w:cs="Arial Narrow"/>
          <w:bCs/>
          <w:color w:val="000000" w:themeColor="text1"/>
          <w:sz w:val="22"/>
          <w:szCs w:val="22"/>
        </w:rPr>
        <w:t xml:space="preserve"> (três)</w:t>
      </w:r>
      <w:r w:rsidRPr="00CD2465">
        <w:rPr>
          <w:rFonts w:ascii="Arial Narrow" w:hAnsi="Arial Narrow" w:cs="Arial Narrow"/>
          <w:color w:val="000000" w:themeColor="text1"/>
          <w:sz w:val="22"/>
          <w:szCs w:val="22"/>
        </w:rPr>
        <w:t xml:space="preserve"> dias corridos</w:t>
      </w:r>
      <w:r w:rsidRPr="00CD2465">
        <w:rPr>
          <w:rFonts w:ascii="Arial Narrow" w:hAnsi="Arial Narrow" w:cs="Arial"/>
          <w:color w:val="000000" w:themeColor="text1"/>
          <w:sz w:val="22"/>
          <w:szCs w:val="22"/>
        </w:rPr>
        <w:t>, contados do recebimento provisório, após a verificação da qualidade e quantidade do material e consequente aceitação mediante termo circunstanciado.</w:t>
      </w:r>
    </w:p>
    <w:p w:rsidR="0012436C" w:rsidRPr="00CD2465" w:rsidRDefault="0012436C" w:rsidP="0012436C">
      <w:pPr>
        <w:numPr>
          <w:ilvl w:val="2"/>
          <w:numId w:val="8"/>
        </w:numPr>
        <w:spacing w:before="120" w:after="120" w:line="276" w:lineRule="auto"/>
        <w:ind w:left="1134" w:firstLine="0"/>
        <w:jc w:val="both"/>
        <w:rPr>
          <w:rFonts w:ascii="Arial Narrow" w:hAnsi="Arial Narrow" w:cs="Arial"/>
          <w:bCs/>
          <w:color w:val="000000" w:themeColor="text1"/>
          <w:sz w:val="22"/>
          <w:szCs w:val="22"/>
        </w:rPr>
      </w:pPr>
      <w:r w:rsidRPr="00CD2465">
        <w:rPr>
          <w:rFonts w:ascii="Arial Narrow" w:hAnsi="Arial Narrow" w:cs="Arial"/>
          <w:color w:val="000000" w:themeColor="text1"/>
          <w:sz w:val="22"/>
          <w:szCs w:val="22"/>
        </w:rPr>
        <w:lastRenderedPageBreak/>
        <w:t>Na hipótese de a verificação a que se refere o subitem anterior não ser procedida dentro do prazo fixado, reputar-se-á como realizada, consumando-se o recebimento definitivo no dia do esgotamento do prazo.</w:t>
      </w:r>
    </w:p>
    <w:p w:rsidR="0012436C" w:rsidRPr="00CD2465" w:rsidRDefault="0012436C" w:rsidP="0012436C">
      <w:pPr>
        <w:numPr>
          <w:ilvl w:val="1"/>
          <w:numId w:val="8"/>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 recebimento provisório ou definitivo do objeto não exclui a responsabilidade da contratada pelos prejuízos resultantes da incorreta execução do contrato.</w:t>
      </w:r>
    </w:p>
    <w:p w:rsidR="0012436C" w:rsidRPr="00CD2465" w:rsidRDefault="0012436C" w:rsidP="0012436C">
      <w:pPr>
        <w:numPr>
          <w:ilvl w:val="1"/>
          <w:numId w:val="8"/>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Narrow"/>
          <w:bCs/>
          <w:color w:val="000000" w:themeColor="text1"/>
          <w:sz w:val="22"/>
          <w:szCs w:val="22"/>
        </w:rPr>
        <w:t>Todo e qualquer ônus decorrente da entrega do objeto licitado, inclusive frete, será de inteira responsabilidade da CONTRATADA;</w:t>
      </w:r>
    </w:p>
    <w:p w:rsidR="0012436C" w:rsidRPr="00CD2465" w:rsidRDefault="0012436C" w:rsidP="0012436C">
      <w:pPr>
        <w:numPr>
          <w:ilvl w:val="1"/>
          <w:numId w:val="8"/>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olor w:val="000000" w:themeColor="text1"/>
          <w:sz w:val="22"/>
          <w:szCs w:val="22"/>
        </w:rPr>
        <w:t>As empresas que cotarem produtos de origem animal tais como carnes, leites e/ou seus derivados, salgados e frios, aves e pescados, quando de sua entrega, deverão apresentar estes, obrigatoriamente, com o CERTIFICADO DE INSPEÇÃO FEDERAL DO MINISTÉRIO DA AGRICULTURA (SIF), ou Declaração expedida pela Secretaria de Estado da Agricultura, da Pecuária e da Pesca do estado da Paraíba, de que o mesmo é devidamente registrado naquela Secretaria, no Serviço Estadual de Inspeção de Origem Animal – SEIPOA/PB, ou ainda Título de Relacionamento, expedido pelo Ministério de Agricultura e CERTIFICADO DE REGULARIDADE DO CRMV, ambos acompanhados de Declaração da Delegacia Federal da Agricultura do seu respectivo Estado, atestando que a empresa está registrada, e evidenciando o seu respectivo número de registro;</w:t>
      </w:r>
    </w:p>
    <w:p w:rsidR="0012436C" w:rsidRPr="00CD2465" w:rsidRDefault="0012436C" w:rsidP="0012436C">
      <w:pPr>
        <w:numPr>
          <w:ilvl w:val="1"/>
          <w:numId w:val="8"/>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bCs/>
          <w:color w:val="000000" w:themeColor="text1"/>
          <w:sz w:val="22"/>
          <w:szCs w:val="22"/>
        </w:rPr>
        <w:t xml:space="preserve">Os Alimentos, como carnes bovinas, suínas, aves, peixe, leite e/ou seus derivados, etc., devem ser entregues através de transporte adequado, inclusive em veículo </w:t>
      </w:r>
      <w:r w:rsidRPr="00CD2465">
        <w:rPr>
          <w:rFonts w:ascii="Arial Narrow" w:hAnsi="Arial Narrow"/>
          <w:bCs/>
          <w:color w:val="000000" w:themeColor="text1"/>
          <w:sz w:val="22"/>
          <w:szCs w:val="22"/>
          <w:u w:val="single"/>
        </w:rPr>
        <w:t>refrigerado</w:t>
      </w:r>
      <w:r w:rsidRPr="00CD2465">
        <w:rPr>
          <w:rFonts w:ascii="Arial Narrow" w:hAnsi="Arial Narrow"/>
          <w:bCs/>
          <w:color w:val="000000" w:themeColor="text1"/>
          <w:sz w:val="22"/>
          <w:szCs w:val="22"/>
        </w:rPr>
        <w:t xml:space="preserve">, e pessoal devidamente uniformizado com a identificação da empresa licitante vencedora, </w:t>
      </w:r>
      <w:proofErr w:type="gramStart"/>
      <w:r w:rsidRPr="00CD2465">
        <w:rPr>
          <w:rFonts w:ascii="Arial Narrow" w:hAnsi="Arial Narrow"/>
          <w:bCs/>
          <w:color w:val="000000" w:themeColor="text1"/>
          <w:sz w:val="22"/>
          <w:szCs w:val="22"/>
        </w:rPr>
        <w:t>sob pena</w:t>
      </w:r>
      <w:proofErr w:type="gramEnd"/>
      <w:r w:rsidRPr="00CD2465">
        <w:rPr>
          <w:rFonts w:ascii="Arial Narrow" w:hAnsi="Arial Narrow"/>
          <w:bCs/>
          <w:color w:val="000000" w:themeColor="text1"/>
          <w:sz w:val="22"/>
          <w:szCs w:val="22"/>
        </w:rPr>
        <w:t xml:space="preserve"> de rescisão do contrato;</w:t>
      </w:r>
    </w:p>
    <w:p w:rsidR="0012436C" w:rsidRPr="00CD2465" w:rsidRDefault="0012436C" w:rsidP="0012436C">
      <w:pPr>
        <w:numPr>
          <w:ilvl w:val="1"/>
          <w:numId w:val="8"/>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olor w:val="000000" w:themeColor="text1"/>
          <w:sz w:val="22"/>
          <w:szCs w:val="22"/>
        </w:rPr>
        <w:t>As frutas e verduras devem estar sempre frescas e saudáveis, com suas características naturais, próprias para o consumo humano;</w:t>
      </w:r>
    </w:p>
    <w:p w:rsidR="0012436C" w:rsidRPr="00CD2465" w:rsidRDefault="0012436C" w:rsidP="0012436C">
      <w:pPr>
        <w:numPr>
          <w:ilvl w:val="1"/>
          <w:numId w:val="8"/>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Narrow"/>
          <w:color w:val="000000" w:themeColor="text1"/>
          <w:sz w:val="22"/>
          <w:szCs w:val="22"/>
        </w:rPr>
        <w:t xml:space="preserve">Por se tratar de entrega parcelada, sendo estas feitas até três vezes por semana, visto a peculiaridade do objeto, ou ainda diariamente, como é o caso do pão, a empresa licitante deverá observada a distância entre sua sede e o Centro de Formação de Professores da UFCG, conforme apresentado no item 4.1., objetivando a viabilidade logística e a </w:t>
      </w:r>
      <w:proofErr w:type="spellStart"/>
      <w:r w:rsidRPr="00CD2465">
        <w:rPr>
          <w:rFonts w:ascii="Arial Narrow" w:hAnsi="Arial Narrow" w:cs="Arial Narrow"/>
          <w:color w:val="000000" w:themeColor="text1"/>
          <w:sz w:val="22"/>
          <w:szCs w:val="22"/>
        </w:rPr>
        <w:t>conseqüente</w:t>
      </w:r>
      <w:proofErr w:type="spellEnd"/>
      <w:r w:rsidRPr="00CD2465">
        <w:rPr>
          <w:rFonts w:ascii="Arial Narrow" w:hAnsi="Arial Narrow" w:cs="Arial Narrow"/>
          <w:color w:val="000000" w:themeColor="text1"/>
          <w:sz w:val="22"/>
          <w:szCs w:val="22"/>
        </w:rPr>
        <w:t xml:space="preserve"> execução do contrato.</w:t>
      </w:r>
    </w:p>
    <w:p w:rsidR="0012436C" w:rsidRPr="00CD2465" w:rsidRDefault="0012436C" w:rsidP="0012436C">
      <w:pPr>
        <w:spacing w:before="120" w:after="120"/>
        <w:ind w:left="425"/>
        <w:jc w:val="both"/>
        <w:rPr>
          <w:rFonts w:ascii="Arial Narrow" w:hAnsi="Arial Narrow" w:cs="Arial"/>
          <w:color w:val="000000" w:themeColor="text1"/>
          <w:sz w:val="22"/>
          <w:szCs w:val="22"/>
        </w:rPr>
      </w:pPr>
    </w:p>
    <w:p w:rsidR="0012436C" w:rsidRPr="00CD2465" w:rsidRDefault="0012436C" w:rsidP="0012436C">
      <w:pPr>
        <w:numPr>
          <w:ilvl w:val="0"/>
          <w:numId w:val="8"/>
        </w:numPr>
        <w:spacing w:before="120" w:after="120" w:line="276" w:lineRule="auto"/>
        <w:ind w:left="0" w:firstLine="0"/>
        <w:jc w:val="both"/>
        <w:rPr>
          <w:rFonts w:ascii="Arial Narrow" w:hAnsi="Arial Narrow" w:cs="Arial"/>
          <w:color w:val="000000" w:themeColor="text1"/>
          <w:sz w:val="22"/>
          <w:szCs w:val="22"/>
        </w:rPr>
      </w:pPr>
      <w:r w:rsidRPr="00CD2465">
        <w:rPr>
          <w:rFonts w:ascii="Arial Narrow" w:hAnsi="Arial Narrow" w:cs="Arial"/>
          <w:bCs/>
          <w:color w:val="000000" w:themeColor="text1"/>
          <w:sz w:val="22"/>
          <w:szCs w:val="22"/>
        </w:rPr>
        <w:t>DAS OBRIGAÇÕES DA CONTRATANTE</w:t>
      </w:r>
    </w:p>
    <w:p w:rsidR="0012436C" w:rsidRPr="00CD2465" w:rsidRDefault="0012436C" w:rsidP="0012436C">
      <w:pPr>
        <w:numPr>
          <w:ilvl w:val="1"/>
          <w:numId w:val="8"/>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São obrigações da Contratante:</w:t>
      </w:r>
    </w:p>
    <w:p w:rsidR="0012436C" w:rsidRPr="00CD2465" w:rsidRDefault="0012436C" w:rsidP="0012436C">
      <w:pPr>
        <w:numPr>
          <w:ilvl w:val="2"/>
          <w:numId w:val="8"/>
        </w:numPr>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receber</w:t>
      </w:r>
      <w:proofErr w:type="gramEnd"/>
      <w:r w:rsidRPr="00CD2465">
        <w:rPr>
          <w:rFonts w:ascii="Arial Narrow" w:hAnsi="Arial Narrow" w:cs="Arial"/>
          <w:color w:val="000000" w:themeColor="text1"/>
          <w:sz w:val="22"/>
          <w:szCs w:val="22"/>
        </w:rPr>
        <w:t xml:space="preserve"> o objeto no prazo e condições estabelecidas no Edital e seus anexos;</w:t>
      </w:r>
    </w:p>
    <w:p w:rsidR="0012436C" w:rsidRPr="00CD2465" w:rsidRDefault="0012436C" w:rsidP="0012436C">
      <w:pPr>
        <w:numPr>
          <w:ilvl w:val="2"/>
          <w:numId w:val="8"/>
        </w:numPr>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verificar</w:t>
      </w:r>
      <w:proofErr w:type="gramEnd"/>
      <w:r w:rsidRPr="00CD2465">
        <w:rPr>
          <w:rFonts w:ascii="Arial Narrow" w:hAnsi="Arial Narrow" w:cs="Arial"/>
          <w:color w:val="000000" w:themeColor="text1"/>
          <w:sz w:val="22"/>
          <w:szCs w:val="22"/>
        </w:rPr>
        <w:t xml:space="preserve"> minuciosamente, no prazo fixado, a conformidade dos bens recebidos provisoriamente com as especificações constantes do Edital e da proposta, para fins de aceitação e recebimento definitivo;</w:t>
      </w:r>
    </w:p>
    <w:p w:rsidR="0012436C" w:rsidRPr="00CD2465" w:rsidRDefault="0012436C" w:rsidP="0012436C">
      <w:pPr>
        <w:numPr>
          <w:ilvl w:val="2"/>
          <w:numId w:val="8"/>
        </w:numPr>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comunicar</w:t>
      </w:r>
      <w:proofErr w:type="gramEnd"/>
      <w:r w:rsidRPr="00CD2465">
        <w:rPr>
          <w:rFonts w:ascii="Arial Narrow" w:hAnsi="Arial Narrow" w:cs="Arial"/>
          <w:color w:val="000000" w:themeColor="text1"/>
          <w:sz w:val="22"/>
          <w:szCs w:val="22"/>
        </w:rPr>
        <w:t xml:space="preserve"> à Contratada, por escrito, sobre imperfeições, falhas ou irregularidades verificadas no objeto fornecido, para que seja substituído, reparado ou corrigido;</w:t>
      </w:r>
    </w:p>
    <w:p w:rsidR="0012436C" w:rsidRPr="00CD2465" w:rsidRDefault="0012436C" w:rsidP="0012436C">
      <w:pPr>
        <w:numPr>
          <w:ilvl w:val="2"/>
          <w:numId w:val="8"/>
        </w:numPr>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acompanhar</w:t>
      </w:r>
      <w:proofErr w:type="gramEnd"/>
      <w:r w:rsidRPr="00CD2465">
        <w:rPr>
          <w:rFonts w:ascii="Arial Narrow" w:hAnsi="Arial Narrow" w:cs="Arial"/>
          <w:color w:val="000000" w:themeColor="text1"/>
          <w:sz w:val="22"/>
          <w:szCs w:val="22"/>
        </w:rPr>
        <w:t xml:space="preserve"> e fiscalizar o cumprimento das obrigações da Contratada, através de comissão/servidor especialmente designado;</w:t>
      </w:r>
    </w:p>
    <w:p w:rsidR="0012436C" w:rsidRPr="00CD2465" w:rsidRDefault="0012436C" w:rsidP="0012436C">
      <w:pPr>
        <w:numPr>
          <w:ilvl w:val="2"/>
          <w:numId w:val="8"/>
        </w:numPr>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lastRenderedPageBreak/>
        <w:t>efetuar</w:t>
      </w:r>
      <w:proofErr w:type="gramEnd"/>
      <w:r w:rsidRPr="00CD2465">
        <w:rPr>
          <w:rFonts w:ascii="Arial Narrow" w:hAnsi="Arial Narrow" w:cs="Arial"/>
          <w:color w:val="000000" w:themeColor="text1"/>
          <w:sz w:val="22"/>
          <w:szCs w:val="22"/>
        </w:rPr>
        <w:t xml:space="preserve"> o pagamento à Contratada no valor correspondente ao fornecimento do objeto, no prazo e forma estabelecidos no Edital e seus anexos;</w:t>
      </w:r>
    </w:p>
    <w:p w:rsidR="0012436C" w:rsidRPr="00CD2465" w:rsidRDefault="0012436C" w:rsidP="0012436C">
      <w:pPr>
        <w:numPr>
          <w:ilvl w:val="1"/>
          <w:numId w:val="8"/>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12436C" w:rsidRPr="00CD2465" w:rsidRDefault="0012436C" w:rsidP="0012436C">
      <w:pPr>
        <w:numPr>
          <w:ilvl w:val="1"/>
          <w:numId w:val="8"/>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A Administração realizará pesquisa de preços periodicamente, em prazo não superior a 180 (cento e oitenta) dias, a fim de verificar a </w:t>
      </w:r>
      <w:proofErr w:type="spellStart"/>
      <w:r w:rsidRPr="00CD2465">
        <w:rPr>
          <w:rFonts w:ascii="Arial Narrow" w:hAnsi="Arial Narrow" w:cs="Arial"/>
          <w:color w:val="000000" w:themeColor="text1"/>
          <w:sz w:val="22"/>
          <w:szCs w:val="22"/>
        </w:rPr>
        <w:t>vantajosidade</w:t>
      </w:r>
      <w:proofErr w:type="spellEnd"/>
      <w:r w:rsidRPr="00CD2465">
        <w:rPr>
          <w:rFonts w:ascii="Arial Narrow" w:hAnsi="Arial Narrow" w:cs="Arial"/>
          <w:color w:val="000000" w:themeColor="text1"/>
          <w:sz w:val="22"/>
          <w:szCs w:val="22"/>
        </w:rPr>
        <w:t xml:space="preserve"> dos preços registrados em Ata.</w:t>
      </w:r>
    </w:p>
    <w:p w:rsidR="0012436C" w:rsidRPr="00CD2465" w:rsidRDefault="0012436C" w:rsidP="0012436C">
      <w:pPr>
        <w:spacing w:before="120" w:after="120"/>
        <w:jc w:val="both"/>
        <w:rPr>
          <w:rFonts w:ascii="Arial Narrow" w:hAnsi="Arial Narrow" w:cs="Arial"/>
          <w:color w:val="000000" w:themeColor="text1"/>
          <w:sz w:val="22"/>
          <w:szCs w:val="22"/>
        </w:rPr>
      </w:pPr>
    </w:p>
    <w:p w:rsidR="0012436C" w:rsidRPr="00CD2465" w:rsidRDefault="0012436C" w:rsidP="0012436C">
      <w:pPr>
        <w:numPr>
          <w:ilvl w:val="0"/>
          <w:numId w:val="8"/>
        </w:numPr>
        <w:spacing w:after="120" w:line="276" w:lineRule="auto"/>
        <w:ind w:right="-1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OBRIGAÇÕES DA CONTRATADA</w:t>
      </w:r>
    </w:p>
    <w:p w:rsidR="0012436C" w:rsidRPr="00CD2465" w:rsidRDefault="0012436C" w:rsidP="0012436C">
      <w:pPr>
        <w:numPr>
          <w:ilvl w:val="1"/>
          <w:numId w:val="8"/>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 Contratada deve cumprir todas as obrigações constantes no Edital, seus anexos e sua proposta, assumindo como exclusivamente seus os riscos e as despesas decorrentes da boa e perfeita execução do objeto e, ainda:</w:t>
      </w:r>
    </w:p>
    <w:p w:rsidR="0012436C" w:rsidRPr="00CD2465" w:rsidRDefault="0012436C" w:rsidP="0012436C">
      <w:pPr>
        <w:numPr>
          <w:ilvl w:val="2"/>
          <w:numId w:val="8"/>
        </w:numPr>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efetuar</w:t>
      </w:r>
      <w:proofErr w:type="gramEnd"/>
      <w:r w:rsidRPr="00CD2465">
        <w:rPr>
          <w:rFonts w:ascii="Arial Narrow" w:hAnsi="Arial Narrow" w:cs="Arial"/>
          <w:color w:val="000000" w:themeColor="text1"/>
          <w:sz w:val="22"/>
          <w:szCs w:val="22"/>
        </w:rPr>
        <w:t xml:space="preserve">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12436C" w:rsidRPr="00CD2465" w:rsidRDefault="0012436C" w:rsidP="0012436C">
      <w:pPr>
        <w:numPr>
          <w:ilvl w:val="2"/>
          <w:numId w:val="8"/>
        </w:numPr>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responsabilizar</w:t>
      </w:r>
      <w:proofErr w:type="gramEnd"/>
      <w:r w:rsidRPr="00CD2465">
        <w:rPr>
          <w:rFonts w:ascii="Arial Narrow" w:hAnsi="Arial Narrow" w:cs="Arial"/>
          <w:color w:val="000000" w:themeColor="text1"/>
          <w:sz w:val="22"/>
          <w:szCs w:val="22"/>
        </w:rPr>
        <w:t>-se pelos vícios e danos decorrentes do objeto, de acordo com os artigos 12, 13 e 17 a 27, do Código de Defesa do Consumidor (Lei nº 8.078, de 1990);</w:t>
      </w:r>
    </w:p>
    <w:p w:rsidR="0012436C" w:rsidRPr="00CD2465" w:rsidRDefault="0012436C" w:rsidP="0012436C">
      <w:pPr>
        <w:numPr>
          <w:ilvl w:val="2"/>
          <w:numId w:val="8"/>
        </w:numPr>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substituir</w:t>
      </w:r>
      <w:proofErr w:type="gramEnd"/>
      <w:r w:rsidRPr="00CD2465">
        <w:rPr>
          <w:rFonts w:ascii="Arial Narrow" w:hAnsi="Arial Narrow" w:cs="Arial"/>
          <w:color w:val="000000" w:themeColor="text1"/>
          <w:sz w:val="22"/>
          <w:szCs w:val="22"/>
        </w:rPr>
        <w:t>, reparar ou corrigir, às suas expensas, no prazo fixado neste Termo de Referência, o objeto com avarias ou defeitos;</w:t>
      </w:r>
    </w:p>
    <w:p w:rsidR="0012436C" w:rsidRPr="00CD2465" w:rsidRDefault="0012436C" w:rsidP="0012436C">
      <w:pPr>
        <w:numPr>
          <w:ilvl w:val="2"/>
          <w:numId w:val="8"/>
        </w:numPr>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comunicar</w:t>
      </w:r>
      <w:proofErr w:type="gramEnd"/>
      <w:r w:rsidRPr="00CD2465">
        <w:rPr>
          <w:rFonts w:ascii="Arial Narrow" w:hAnsi="Arial Narrow" w:cs="Arial"/>
          <w:color w:val="000000" w:themeColor="text1"/>
          <w:sz w:val="22"/>
          <w:szCs w:val="22"/>
        </w:rPr>
        <w:t xml:space="preserve"> à Contratante, no prazo máximo de 24 (vinte e quatro) horas que antecede a data da entrega, os motivos que impossibilitem o cumprimento do prazo previsto, com a devida comprovação;</w:t>
      </w:r>
    </w:p>
    <w:p w:rsidR="0012436C" w:rsidRPr="00CD2465" w:rsidRDefault="0012436C" w:rsidP="0012436C">
      <w:pPr>
        <w:numPr>
          <w:ilvl w:val="2"/>
          <w:numId w:val="8"/>
        </w:numPr>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manter</w:t>
      </w:r>
      <w:proofErr w:type="gramEnd"/>
      <w:r w:rsidRPr="00CD2465">
        <w:rPr>
          <w:rFonts w:ascii="Arial Narrow" w:hAnsi="Arial Narrow" w:cs="Arial"/>
          <w:color w:val="000000" w:themeColor="text1"/>
          <w:sz w:val="22"/>
          <w:szCs w:val="22"/>
        </w:rPr>
        <w:t>, durante toda a execução do contrato, em compatibilidade com as obrigações assumidas, todas as condições de habilitação e qualificação exigidas na licitação;</w:t>
      </w:r>
    </w:p>
    <w:p w:rsidR="0012436C" w:rsidRPr="00CD2465" w:rsidRDefault="0012436C" w:rsidP="0012436C">
      <w:pPr>
        <w:numPr>
          <w:ilvl w:val="2"/>
          <w:numId w:val="8"/>
        </w:numPr>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indicar</w:t>
      </w:r>
      <w:proofErr w:type="gramEnd"/>
      <w:r w:rsidRPr="00CD2465">
        <w:rPr>
          <w:rFonts w:ascii="Arial Narrow" w:hAnsi="Arial Narrow" w:cs="Arial"/>
          <w:color w:val="000000" w:themeColor="text1"/>
          <w:sz w:val="22"/>
          <w:szCs w:val="22"/>
        </w:rPr>
        <w:t xml:space="preserve"> preposto para representá-la durante a execução do contrato.</w:t>
      </w:r>
    </w:p>
    <w:p w:rsidR="0012436C" w:rsidRPr="00CD2465" w:rsidRDefault="0012436C" w:rsidP="0012436C">
      <w:pPr>
        <w:pStyle w:val="PargrafodaLista"/>
        <w:spacing w:before="120" w:after="120"/>
        <w:ind w:left="1428"/>
        <w:jc w:val="both"/>
        <w:rPr>
          <w:rFonts w:ascii="Arial Narrow" w:hAnsi="Arial Narrow" w:cs="Arial"/>
          <w:color w:val="000000" w:themeColor="text1"/>
          <w:sz w:val="22"/>
          <w:szCs w:val="22"/>
        </w:rPr>
      </w:pPr>
    </w:p>
    <w:p w:rsidR="0012436C" w:rsidRPr="00CD2465" w:rsidRDefault="0012436C" w:rsidP="0012436C">
      <w:pPr>
        <w:numPr>
          <w:ilvl w:val="0"/>
          <w:numId w:val="8"/>
        </w:numPr>
        <w:spacing w:before="120" w:after="120" w:line="276" w:lineRule="auto"/>
        <w:ind w:left="0"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DA SUBCONTRATAÇÃO</w:t>
      </w:r>
    </w:p>
    <w:p w:rsidR="0012436C" w:rsidRPr="00CD2465" w:rsidRDefault="0012436C" w:rsidP="0012436C">
      <w:pPr>
        <w:spacing w:before="120" w:after="120"/>
        <w:ind w:left="42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7.1 Não </w:t>
      </w:r>
      <w:proofErr w:type="gramStart"/>
      <w:r w:rsidRPr="00CD2465">
        <w:rPr>
          <w:rFonts w:ascii="Arial Narrow" w:hAnsi="Arial Narrow" w:cs="Arial"/>
          <w:color w:val="000000" w:themeColor="text1"/>
          <w:sz w:val="22"/>
          <w:szCs w:val="22"/>
        </w:rPr>
        <w:t>será</w:t>
      </w:r>
      <w:proofErr w:type="gramEnd"/>
      <w:r w:rsidRPr="00CD2465">
        <w:rPr>
          <w:rFonts w:ascii="Arial Narrow" w:hAnsi="Arial Narrow" w:cs="Arial"/>
          <w:color w:val="000000" w:themeColor="text1"/>
          <w:sz w:val="22"/>
          <w:szCs w:val="22"/>
        </w:rPr>
        <w:t xml:space="preserve"> admitida a subcontratação do objeto licitatório.</w:t>
      </w:r>
    </w:p>
    <w:p w:rsidR="0012436C" w:rsidRPr="00CD2465" w:rsidRDefault="0012436C" w:rsidP="0012436C">
      <w:pPr>
        <w:spacing w:before="120" w:after="120"/>
        <w:ind w:left="425"/>
        <w:jc w:val="both"/>
        <w:rPr>
          <w:rFonts w:ascii="Arial Narrow" w:hAnsi="Arial Narrow" w:cs="Arial"/>
          <w:color w:val="000000" w:themeColor="text1"/>
          <w:sz w:val="22"/>
          <w:szCs w:val="22"/>
        </w:rPr>
      </w:pPr>
    </w:p>
    <w:p w:rsidR="0012436C" w:rsidRPr="00CD2465" w:rsidRDefault="0012436C" w:rsidP="0012436C">
      <w:pPr>
        <w:numPr>
          <w:ilvl w:val="0"/>
          <w:numId w:val="8"/>
        </w:numPr>
        <w:spacing w:after="120" w:line="276" w:lineRule="auto"/>
        <w:ind w:right="-1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ALTERAÇÃO SUBJETIVA</w:t>
      </w:r>
    </w:p>
    <w:p w:rsidR="0012436C" w:rsidRPr="00CD2465" w:rsidRDefault="0012436C" w:rsidP="0012436C">
      <w:pPr>
        <w:numPr>
          <w:ilvl w:val="1"/>
          <w:numId w:val="8"/>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12436C" w:rsidRPr="00CD2465" w:rsidRDefault="0012436C" w:rsidP="0012436C">
      <w:pPr>
        <w:spacing w:before="120" w:after="120"/>
        <w:ind w:left="425"/>
        <w:jc w:val="both"/>
        <w:rPr>
          <w:rFonts w:ascii="Arial Narrow" w:hAnsi="Arial Narrow" w:cs="Arial"/>
          <w:color w:val="000000" w:themeColor="text1"/>
          <w:sz w:val="22"/>
          <w:szCs w:val="22"/>
        </w:rPr>
      </w:pPr>
    </w:p>
    <w:p w:rsidR="0012436C" w:rsidRPr="00CD2465" w:rsidRDefault="0012436C" w:rsidP="0012436C">
      <w:pPr>
        <w:numPr>
          <w:ilvl w:val="0"/>
          <w:numId w:val="8"/>
        </w:numPr>
        <w:spacing w:after="120" w:line="276" w:lineRule="auto"/>
        <w:ind w:right="-1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CONTROLE DA EXECUÇÃO</w:t>
      </w:r>
    </w:p>
    <w:p w:rsidR="0012436C" w:rsidRPr="00CD2465" w:rsidRDefault="0012436C" w:rsidP="0012436C">
      <w:pPr>
        <w:numPr>
          <w:ilvl w:val="1"/>
          <w:numId w:val="8"/>
        </w:numPr>
        <w:spacing w:before="120" w:after="120" w:line="276" w:lineRule="auto"/>
        <w:ind w:left="425" w:firstLine="0"/>
        <w:jc w:val="both"/>
        <w:rPr>
          <w:rFonts w:ascii="Arial Narrow" w:hAnsi="Arial Narrow" w:cs="Arial"/>
          <w:bCs/>
          <w:color w:val="000000" w:themeColor="text1"/>
          <w:sz w:val="22"/>
          <w:szCs w:val="22"/>
        </w:rPr>
      </w:pPr>
      <w:r w:rsidRPr="00CD2465">
        <w:rPr>
          <w:rFonts w:ascii="Arial Narrow" w:hAnsi="Arial Narrow" w:cs="Arial"/>
          <w:color w:val="000000" w:themeColor="text1"/>
          <w:sz w:val="22"/>
          <w:szCs w:val="22"/>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12436C" w:rsidRPr="00CD2465" w:rsidRDefault="0012436C" w:rsidP="0012436C">
      <w:pPr>
        <w:numPr>
          <w:ilvl w:val="2"/>
          <w:numId w:val="8"/>
        </w:numPr>
        <w:spacing w:before="120" w:after="120" w:line="276" w:lineRule="auto"/>
        <w:ind w:left="1134" w:firstLine="0"/>
        <w:jc w:val="both"/>
        <w:rPr>
          <w:rFonts w:ascii="Arial Narrow" w:hAnsi="Arial Narrow" w:cs="Arial"/>
          <w:bCs/>
          <w:color w:val="000000" w:themeColor="text1"/>
          <w:sz w:val="22"/>
          <w:szCs w:val="22"/>
        </w:rPr>
      </w:pPr>
      <w:r w:rsidRPr="00CD2465">
        <w:rPr>
          <w:rFonts w:ascii="Arial Narrow" w:hAnsi="Arial Narrow" w:cs="Arial"/>
          <w:color w:val="000000" w:themeColor="text1"/>
          <w:sz w:val="22"/>
          <w:szCs w:val="22"/>
        </w:rPr>
        <w:t xml:space="preserve">O recebimento de material de valor superior a R$ 80.000,00 (oitenta mil reais) será confiado a uma comissão de, no mínimo, </w:t>
      </w:r>
      <w:proofErr w:type="gramStart"/>
      <w:r w:rsidRPr="00CD2465">
        <w:rPr>
          <w:rFonts w:ascii="Arial Narrow" w:hAnsi="Arial Narrow" w:cs="Arial"/>
          <w:color w:val="000000" w:themeColor="text1"/>
          <w:sz w:val="22"/>
          <w:szCs w:val="22"/>
        </w:rPr>
        <w:t>3</w:t>
      </w:r>
      <w:proofErr w:type="gramEnd"/>
      <w:r w:rsidRPr="00CD2465">
        <w:rPr>
          <w:rFonts w:ascii="Arial Narrow" w:hAnsi="Arial Narrow" w:cs="Arial"/>
          <w:color w:val="000000" w:themeColor="text1"/>
          <w:sz w:val="22"/>
          <w:szCs w:val="22"/>
        </w:rPr>
        <w:t xml:space="preserve"> (três) membros, designados pela autoridade competente.</w:t>
      </w:r>
    </w:p>
    <w:p w:rsidR="0012436C" w:rsidRPr="00CD2465" w:rsidRDefault="0012436C" w:rsidP="0012436C">
      <w:pPr>
        <w:numPr>
          <w:ilvl w:val="1"/>
          <w:numId w:val="8"/>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proofErr w:type="gramStart"/>
      <w:r w:rsidRPr="00CD2465">
        <w:rPr>
          <w:rFonts w:ascii="Arial Narrow" w:hAnsi="Arial Narrow" w:cs="Arial"/>
          <w:color w:val="000000" w:themeColor="text1"/>
          <w:sz w:val="22"/>
          <w:szCs w:val="22"/>
        </w:rPr>
        <w:t>co-responsabilidade</w:t>
      </w:r>
      <w:proofErr w:type="spellEnd"/>
      <w:proofErr w:type="gramEnd"/>
      <w:r w:rsidRPr="00CD2465">
        <w:rPr>
          <w:rFonts w:ascii="Arial Narrow" w:hAnsi="Arial Narrow" w:cs="Arial"/>
          <w:color w:val="000000" w:themeColor="text1"/>
          <w:sz w:val="22"/>
          <w:szCs w:val="22"/>
        </w:rPr>
        <w:t xml:space="preserve"> da Administração ou de seus agentes e prepostos, de conformidade com o art. 70 da Lei nº 8.666, de 1993.</w:t>
      </w:r>
    </w:p>
    <w:p w:rsidR="0012436C" w:rsidRPr="00CD2465" w:rsidRDefault="0012436C" w:rsidP="0012436C">
      <w:pPr>
        <w:numPr>
          <w:ilvl w:val="1"/>
          <w:numId w:val="8"/>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12436C" w:rsidRPr="00CD2465" w:rsidRDefault="0012436C" w:rsidP="0012436C">
      <w:pPr>
        <w:spacing w:after="120"/>
        <w:ind w:left="540" w:right="-17"/>
        <w:jc w:val="both"/>
        <w:rPr>
          <w:rFonts w:ascii="Arial Narrow" w:hAnsi="Arial Narrow" w:cs="Arial"/>
          <w:color w:val="000000" w:themeColor="text1"/>
          <w:sz w:val="22"/>
          <w:szCs w:val="22"/>
        </w:rPr>
      </w:pPr>
    </w:p>
    <w:p w:rsidR="0012436C" w:rsidRPr="00CD2465" w:rsidRDefault="0012436C" w:rsidP="0012436C">
      <w:pPr>
        <w:numPr>
          <w:ilvl w:val="0"/>
          <w:numId w:val="8"/>
        </w:numPr>
        <w:spacing w:after="120" w:line="276" w:lineRule="auto"/>
        <w:ind w:right="-1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DAS SANÇÕES ADMINISTRATIVAS</w:t>
      </w:r>
    </w:p>
    <w:p w:rsidR="0012436C" w:rsidRPr="00CD2465" w:rsidRDefault="0012436C" w:rsidP="0012436C">
      <w:pPr>
        <w:numPr>
          <w:ilvl w:val="1"/>
          <w:numId w:val="8"/>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Comete infração administrativa nos termos da Lei nº 8.666, de 1993 e da Lei nº 10.520, de 2002, a Contratada que:</w:t>
      </w:r>
    </w:p>
    <w:p w:rsidR="0012436C" w:rsidRPr="00CD2465" w:rsidRDefault="0012436C" w:rsidP="0012436C">
      <w:pPr>
        <w:numPr>
          <w:ilvl w:val="2"/>
          <w:numId w:val="8"/>
        </w:numPr>
        <w:spacing w:before="120" w:after="120" w:line="276" w:lineRule="auto"/>
        <w:ind w:left="1134" w:firstLine="0"/>
        <w:jc w:val="both"/>
        <w:rPr>
          <w:rFonts w:ascii="Arial Narrow" w:hAnsi="Arial Narrow" w:cs="Arial"/>
          <w:color w:val="000000" w:themeColor="text1"/>
          <w:sz w:val="22"/>
          <w:szCs w:val="22"/>
        </w:rPr>
      </w:pPr>
      <w:proofErr w:type="spellStart"/>
      <w:proofErr w:type="gramStart"/>
      <w:r w:rsidRPr="00CD2465">
        <w:rPr>
          <w:rFonts w:ascii="Arial Narrow" w:hAnsi="Arial Narrow" w:cs="Arial"/>
          <w:color w:val="000000" w:themeColor="text1"/>
          <w:sz w:val="22"/>
          <w:szCs w:val="22"/>
        </w:rPr>
        <w:t>inexecutar</w:t>
      </w:r>
      <w:proofErr w:type="spellEnd"/>
      <w:proofErr w:type="gramEnd"/>
      <w:r w:rsidRPr="00CD2465">
        <w:rPr>
          <w:rFonts w:ascii="Arial Narrow" w:hAnsi="Arial Narrow" w:cs="Arial"/>
          <w:color w:val="000000" w:themeColor="text1"/>
          <w:sz w:val="22"/>
          <w:szCs w:val="22"/>
        </w:rPr>
        <w:t xml:space="preserve"> total ou parcialmente qualquer das obrigações assumidas em decorrência da contratação;</w:t>
      </w:r>
    </w:p>
    <w:p w:rsidR="0012436C" w:rsidRPr="00CD2465" w:rsidRDefault="0012436C" w:rsidP="0012436C">
      <w:pPr>
        <w:numPr>
          <w:ilvl w:val="2"/>
          <w:numId w:val="8"/>
        </w:numPr>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ensejar</w:t>
      </w:r>
      <w:proofErr w:type="gramEnd"/>
      <w:r w:rsidRPr="00CD2465">
        <w:rPr>
          <w:rFonts w:ascii="Arial Narrow" w:hAnsi="Arial Narrow" w:cs="Arial"/>
          <w:color w:val="000000" w:themeColor="text1"/>
          <w:sz w:val="22"/>
          <w:szCs w:val="22"/>
        </w:rPr>
        <w:t xml:space="preserve"> o retardamento da execução do objeto;</w:t>
      </w:r>
    </w:p>
    <w:p w:rsidR="0012436C" w:rsidRPr="00CD2465" w:rsidRDefault="0012436C" w:rsidP="0012436C">
      <w:pPr>
        <w:numPr>
          <w:ilvl w:val="2"/>
          <w:numId w:val="8"/>
        </w:numPr>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fraudar</w:t>
      </w:r>
      <w:proofErr w:type="gramEnd"/>
      <w:r w:rsidRPr="00CD2465">
        <w:rPr>
          <w:rFonts w:ascii="Arial Narrow" w:hAnsi="Arial Narrow" w:cs="Arial"/>
          <w:color w:val="000000" w:themeColor="text1"/>
          <w:sz w:val="22"/>
          <w:szCs w:val="22"/>
        </w:rPr>
        <w:t xml:space="preserve"> na execução do contrato;</w:t>
      </w:r>
    </w:p>
    <w:p w:rsidR="0012436C" w:rsidRPr="00CD2465" w:rsidRDefault="0012436C" w:rsidP="0012436C">
      <w:pPr>
        <w:numPr>
          <w:ilvl w:val="2"/>
          <w:numId w:val="8"/>
        </w:numPr>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comportar</w:t>
      </w:r>
      <w:proofErr w:type="gramEnd"/>
      <w:r w:rsidRPr="00CD2465">
        <w:rPr>
          <w:rFonts w:ascii="Arial Narrow" w:hAnsi="Arial Narrow" w:cs="Arial"/>
          <w:color w:val="000000" w:themeColor="text1"/>
          <w:sz w:val="22"/>
          <w:szCs w:val="22"/>
        </w:rPr>
        <w:t>-se de modo inidôneo;</w:t>
      </w:r>
    </w:p>
    <w:p w:rsidR="0012436C" w:rsidRPr="00CD2465" w:rsidRDefault="0012436C" w:rsidP="0012436C">
      <w:pPr>
        <w:numPr>
          <w:ilvl w:val="2"/>
          <w:numId w:val="8"/>
        </w:numPr>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cometer</w:t>
      </w:r>
      <w:proofErr w:type="gramEnd"/>
      <w:r w:rsidRPr="00CD2465">
        <w:rPr>
          <w:rFonts w:ascii="Arial Narrow" w:hAnsi="Arial Narrow" w:cs="Arial"/>
          <w:color w:val="000000" w:themeColor="text1"/>
          <w:sz w:val="22"/>
          <w:szCs w:val="22"/>
        </w:rPr>
        <w:t xml:space="preserve"> fraude fiscal;</w:t>
      </w:r>
    </w:p>
    <w:p w:rsidR="0012436C" w:rsidRPr="00CD2465" w:rsidRDefault="0012436C" w:rsidP="0012436C">
      <w:pPr>
        <w:numPr>
          <w:ilvl w:val="2"/>
          <w:numId w:val="8"/>
        </w:numPr>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não</w:t>
      </w:r>
      <w:proofErr w:type="gramEnd"/>
      <w:r w:rsidRPr="00CD2465">
        <w:rPr>
          <w:rFonts w:ascii="Arial Narrow" w:hAnsi="Arial Narrow" w:cs="Arial"/>
          <w:color w:val="000000" w:themeColor="text1"/>
          <w:sz w:val="22"/>
          <w:szCs w:val="22"/>
        </w:rPr>
        <w:t xml:space="preserve"> mantiver a proposta.</w:t>
      </w:r>
    </w:p>
    <w:p w:rsidR="0012436C" w:rsidRPr="00CD2465" w:rsidRDefault="0012436C" w:rsidP="0012436C">
      <w:pPr>
        <w:numPr>
          <w:ilvl w:val="1"/>
          <w:numId w:val="8"/>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 Contratada que cometer qualquer das infrações discriminadas no subitem acima ficará sujeita, sem prejuízo da responsabilidade civil e criminal, às seguintes sanções:</w:t>
      </w:r>
    </w:p>
    <w:p w:rsidR="0012436C" w:rsidRPr="00CD2465" w:rsidRDefault="0012436C" w:rsidP="0012436C">
      <w:pPr>
        <w:numPr>
          <w:ilvl w:val="2"/>
          <w:numId w:val="8"/>
        </w:numPr>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advertência</w:t>
      </w:r>
      <w:proofErr w:type="gramEnd"/>
      <w:r w:rsidRPr="00CD2465">
        <w:rPr>
          <w:rFonts w:ascii="Arial Narrow" w:hAnsi="Arial Narrow" w:cs="Arial"/>
          <w:color w:val="000000" w:themeColor="text1"/>
          <w:sz w:val="22"/>
          <w:szCs w:val="22"/>
        </w:rPr>
        <w:t xml:space="preserve"> por faltas leves, assim entendidas aquelas que não acarretem prejuízos significativos para a Contratante;</w:t>
      </w:r>
    </w:p>
    <w:p w:rsidR="0012436C" w:rsidRPr="00CD2465" w:rsidRDefault="0012436C" w:rsidP="0012436C">
      <w:pPr>
        <w:numPr>
          <w:ilvl w:val="2"/>
          <w:numId w:val="8"/>
        </w:numPr>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multa</w:t>
      </w:r>
      <w:proofErr w:type="gramEnd"/>
      <w:r w:rsidRPr="00CD2465">
        <w:rPr>
          <w:rFonts w:ascii="Arial Narrow" w:hAnsi="Arial Narrow" w:cs="Arial"/>
          <w:color w:val="000000" w:themeColor="text1"/>
          <w:sz w:val="22"/>
          <w:szCs w:val="22"/>
        </w:rPr>
        <w:t xml:space="preserve"> moratória de 1% (um por cento) por dia de atraso injustificado sobre o valor da parcela inadimplida, até o limite de 10 (dez) dias;</w:t>
      </w:r>
    </w:p>
    <w:p w:rsidR="0012436C" w:rsidRPr="00CD2465" w:rsidRDefault="0012436C" w:rsidP="0012436C">
      <w:pPr>
        <w:numPr>
          <w:ilvl w:val="2"/>
          <w:numId w:val="8"/>
        </w:numPr>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lastRenderedPageBreak/>
        <w:t>multa</w:t>
      </w:r>
      <w:proofErr w:type="gramEnd"/>
      <w:r w:rsidRPr="00CD2465">
        <w:rPr>
          <w:rFonts w:ascii="Arial Narrow" w:hAnsi="Arial Narrow" w:cs="Arial"/>
          <w:color w:val="000000" w:themeColor="text1"/>
          <w:sz w:val="22"/>
          <w:szCs w:val="22"/>
        </w:rPr>
        <w:t xml:space="preserve"> compensatória de 10% (dez por cento) sobre o valor total do contrato, no caso de inexecução total do objeto;</w:t>
      </w:r>
    </w:p>
    <w:p w:rsidR="0012436C" w:rsidRPr="00CD2465" w:rsidRDefault="0012436C" w:rsidP="0012436C">
      <w:pPr>
        <w:numPr>
          <w:ilvl w:val="2"/>
          <w:numId w:val="8"/>
        </w:numPr>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em</w:t>
      </w:r>
      <w:proofErr w:type="gramEnd"/>
      <w:r w:rsidRPr="00CD2465">
        <w:rPr>
          <w:rFonts w:ascii="Arial Narrow" w:hAnsi="Arial Narrow" w:cs="Arial"/>
          <w:color w:val="000000" w:themeColor="text1"/>
          <w:sz w:val="22"/>
          <w:szCs w:val="22"/>
        </w:rPr>
        <w:t xml:space="preserve"> caso de inexecução parcial, a multa compensatória, no mesmo percentual do subitem acima, será aplicada de forma proporcional à obrigação inadimplida;</w:t>
      </w:r>
    </w:p>
    <w:p w:rsidR="0012436C" w:rsidRPr="00CD2465" w:rsidRDefault="0012436C" w:rsidP="0012436C">
      <w:pPr>
        <w:numPr>
          <w:ilvl w:val="2"/>
          <w:numId w:val="8"/>
        </w:numPr>
        <w:spacing w:before="120" w:after="120" w:line="276" w:lineRule="auto"/>
        <w:ind w:left="1134" w:firstLine="0"/>
        <w:jc w:val="both"/>
        <w:rPr>
          <w:rFonts w:ascii="Arial Narrow" w:hAnsi="Arial Narrow" w:cs="Arial"/>
          <w:i/>
          <w:color w:val="000000" w:themeColor="text1"/>
          <w:sz w:val="22"/>
          <w:szCs w:val="22"/>
          <w:u w:val="single"/>
        </w:rPr>
      </w:pPr>
      <w:proofErr w:type="gramStart"/>
      <w:r w:rsidRPr="00CD2465">
        <w:rPr>
          <w:rFonts w:ascii="Arial Narrow" w:hAnsi="Arial Narrow" w:cs="Arial"/>
          <w:color w:val="000000" w:themeColor="text1"/>
          <w:sz w:val="22"/>
          <w:szCs w:val="22"/>
        </w:rPr>
        <w:t>suspensão</w:t>
      </w:r>
      <w:proofErr w:type="gramEnd"/>
      <w:r w:rsidRPr="00CD2465">
        <w:rPr>
          <w:rFonts w:ascii="Arial Narrow" w:hAnsi="Arial Narrow" w:cs="Arial"/>
          <w:color w:val="000000" w:themeColor="text1"/>
          <w:sz w:val="22"/>
          <w:szCs w:val="22"/>
        </w:rPr>
        <w:t xml:space="preserve"> de licitar e impedimento de contratar com o órgão, entidade ou unidade administrativa pela qual a Administração Pública opera e atua concretamente, pelo prazo de até dois anos; </w:t>
      </w:r>
    </w:p>
    <w:p w:rsidR="0012436C" w:rsidRPr="00CD2465" w:rsidRDefault="0012436C" w:rsidP="0012436C">
      <w:pPr>
        <w:numPr>
          <w:ilvl w:val="2"/>
          <w:numId w:val="8"/>
        </w:numPr>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impedimento</w:t>
      </w:r>
      <w:proofErr w:type="gramEnd"/>
      <w:r w:rsidRPr="00CD2465">
        <w:rPr>
          <w:rFonts w:ascii="Arial Narrow" w:hAnsi="Arial Narrow" w:cs="Arial"/>
          <w:color w:val="000000" w:themeColor="text1"/>
          <w:sz w:val="22"/>
          <w:szCs w:val="22"/>
        </w:rPr>
        <w:t xml:space="preserve"> de licitar e contratar com a União com o consequente descredenciamento no SICAF pelo prazo de até cinco anos;</w:t>
      </w:r>
    </w:p>
    <w:p w:rsidR="0012436C" w:rsidRPr="00CD2465" w:rsidRDefault="0012436C" w:rsidP="0012436C">
      <w:pPr>
        <w:numPr>
          <w:ilvl w:val="2"/>
          <w:numId w:val="8"/>
        </w:numPr>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declaração</w:t>
      </w:r>
      <w:proofErr w:type="gramEnd"/>
      <w:r w:rsidRPr="00CD2465">
        <w:rPr>
          <w:rFonts w:ascii="Arial Narrow" w:hAnsi="Arial Narrow" w:cs="Arial"/>
          <w:color w:val="000000" w:themeColor="text1"/>
          <w:sz w:val="22"/>
          <w:szCs w:val="22"/>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12436C" w:rsidRPr="00CD2465" w:rsidRDefault="0012436C" w:rsidP="0012436C">
      <w:pPr>
        <w:numPr>
          <w:ilvl w:val="1"/>
          <w:numId w:val="8"/>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Também </w:t>
      </w:r>
      <w:proofErr w:type="gramStart"/>
      <w:r w:rsidRPr="00CD2465">
        <w:rPr>
          <w:rFonts w:ascii="Arial Narrow" w:hAnsi="Arial Narrow" w:cs="Arial"/>
          <w:color w:val="000000" w:themeColor="text1"/>
          <w:sz w:val="22"/>
          <w:szCs w:val="22"/>
        </w:rPr>
        <w:t>ficam</w:t>
      </w:r>
      <w:proofErr w:type="gramEnd"/>
      <w:r w:rsidRPr="00CD2465">
        <w:rPr>
          <w:rFonts w:ascii="Arial Narrow" w:hAnsi="Arial Narrow" w:cs="Arial"/>
          <w:color w:val="000000" w:themeColor="text1"/>
          <w:sz w:val="22"/>
          <w:szCs w:val="22"/>
        </w:rPr>
        <w:t xml:space="preserve"> sujeitas às penalidades do art. 87, III e IV da Lei nº 8.666, de 1993, as empresas e os profissionais que:</w:t>
      </w:r>
    </w:p>
    <w:p w:rsidR="0012436C" w:rsidRPr="00CD2465" w:rsidRDefault="0012436C" w:rsidP="0012436C">
      <w:pPr>
        <w:numPr>
          <w:ilvl w:val="2"/>
          <w:numId w:val="8"/>
        </w:numPr>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tenham</w:t>
      </w:r>
      <w:proofErr w:type="gramEnd"/>
      <w:r w:rsidRPr="00CD2465">
        <w:rPr>
          <w:rFonts w:ascii="Arial Narrow" w:hAnsi="Arial Narrow" w:cs="Arial"/>
          <w:color w:val="000000" w:themeColor="text1"/>
          <w:sz w:val="22"/>
          <w:szCs w:val="22"/>
        </w:rPr>
        <w:t xml:space="preserve"> sofrido condenação definitiva por praticar, por meio dolosos, fraude fiscal no recolhimento de quaisquer tributos;</w:t>
      </w:r>
    </w:p>
    <w:p w:rsidR="0012436C" w:rsidRPr="00CD2465" w:rsidRDefault="0012436C" w:rsidP="0012436C">
      <w:pPr>
        <w:numPr>
          <w:ilvl w:val="2"/>
          <w:numId w:val="8"/>
        </w:numPr>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tenham</w:t>
      </w:r>
      <w:proofErr w:type="gramEnd"/>
      <w:r w:rsidRPr="00CD2465">
        <w:rPr>
          <w:rFonts w:ascii="Arial Narrow" w:hAnsi="Arial Narrow" w:cs="Arial"/>
          <w:color w:val="000000" w:themeColor="text1"/>
          <w:sz w:val="22"/>
          <w:szCs w:val="22"/>
        </w:rPr>
        <w:t xml:space="preserve"> praticado atos ilícitos visando a frustrar os objetivos da licitação;</w:t>
      </w:r>
    </w:p>
    <w:p w:rsidR="0012436C" w:rsidRPr="00CD2465" w:rsidRDefault="0012436C" w:rsidP="0012436C">
      <w:pPr>
        <w:numPr>
          <w:ilvl w:val="2"/>
          <w:numId w:val="8"/>
        </w:numPr>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demonstrem</w:t>
      </w:r>
      <w:proofErr w:type="gramEnd"/>
      <w:r w:rsidRPr="00CD2465">
        <w:rPr>
          <w:rFonts w:ascii="Arial Narrow" w:hAnsi="Arial Narrow" w:cs="Arial"/>
          <w:color w:val="000000" w:themeColor="text1"/>
          <w:sz w:val="22"/>
          <w:szCs w:val="22"/>
        </w:rPr>
        <w:t xml:space="preserve"> não possuir idoneidade para contratar com a Administração em virtude de atos ilícitos praticados.</w:t>
      </w:r>
    </w:p>
    <w:p w:rsidR="0012436C" w:rsidRPr="00CD2465" w:rsidRDefault="0012436C" w:rsidP="0012436C">
      <w:pPr>
        <w:numPr>
          <w:ilvl w:val="1"/>
          <w:numId w:val="8"/>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12436C" w:rsidRPr="00CD2465" w:rsidRDefault="0012436C" w:rsidP="0012436C">
      <w:pPr>
        <w:numPr>
          <w:ilvl w:val="1"/>
          <w:numId w:val="8"/>
        </w:numPr>
        <w:spacing w:before="120" w:after="120" w:line="276" w:lineRule="auto"/>
        <w:ind w:left="425" w:firstLine="0"/>
        <w:jc w:val="both"/>
        <w:rPr>
          <w:rFonts w:ascii="Arial Narrow" w:hAnsi="Arial Narrow" w:cs="Arial"/>
          <w:i/>
          <w:color w:val="000000" w:themeColor="text1"/>
          <w:sz w:val="22"/>
          <w:szCs w:val="22"/>
        </w:rPr>
      </w:pPr>
      <w:r w:rsidRPr="00CD2465">
        <w:rPr>
          <w:rFonts w:ascii="Arial Narrow" w:hAnsi="Arial Narrow" w:cs="Arial"/>
          <w:color w:val="000000" w:themeColor="text1"/>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12436C" w:rsidRPr="00CD2465" w:rsidRDefault="0012436C" w:rsidP="0012436C">
      <w:pPr>
        <w:numPr>
          <w:ilvl w:val="1"/>
          <w:numId w:val="8"/>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As penalidades serão obrigatoriamente registradas no SICAF.</w:t>
      </w:r>
    </w:p>
    <w:p w:rsidR="0012436C" w:rsidRPr="00CD2465" w:rsidRDefault="0012436C" w:rsidP="0012436C">
      <w:pPr>
        <w:rPr>
          <w:rFonts w:ascii="Arial Narrow" w:hAnsi="Arial Narrow" w:cs="Arial"/>
          <w:color w:val="000000" w:themeColor="text1"/>
          <w:sz w:val="22"/>
          <w:szCs w:val="22"/>
        </w:rPr>
      </w:pPr>
    </w:p>
    <w:p w:rsidR="0012436C" w:rsidRPr="00CD2465" w:rsidRDefault="0012436C" w:rsidP="0012436C">
      <w:pPr>
        <w:rPr>
          <w:rFonts w:ascii="Arial Narrow" w:hAnsi="Arial Narrow" w:cs="Arial"/>
          <w:color w:val="000000" w:themeColor="text1"/>
          <w:sz w:val="22"/>
          <w:szCs w:val="22"/>
        </w:rPr>
      </w:pPr>
      <w:r w:rsidRPr="00CD2465">
        <w:rPr>
          <w:rFonts w:ascii="Arial Narrow" w:hAnsi="Arial Narrow" w:cs="Arial"/>
          <w:color w:val="000000" w:themeColor="text1"/>
          <w:sz w:val="22"/>
          <w:szCs w:val="22"/>
        </w:rPr>
        <w:t>Cajazeiras - PB</w:t>
      </w:r>
      <w:r w:rsidRPr="00CD2465">
        <w:rPr>
          <w:rFonts w:ascii="Arial Narrow" w:hAnsi="Arial Narrow" w:cs="Arial"/>
          <w:bCs/>
          <w:color w:val="000000" w:themeColor="text1"/>
          <w:sz w:val="22"/>
          <w:szCs w:val="22"/>
        </w:rPr>
        <w:t>, 0</w:t>
      </w:r>
      <w:r w:rsidR="00A648EC" w:rsidRPr="00CD2465">
        <w:rPr>
          <w:rFonts w:ascii="Arial Narrow" w:hAnsi="Arial Narrow" w:cs="Arial"/>
          <w:bCs/>
          <w:color w:val="000000" w:themeColor="text1"/>
          <w:sz w:val="22"/>
          <w:szCs w:val="22"/>
        </w:rPr>
        <w:t>5</w:t>
      </w:r>
      <w:r w:rsidRPr="00CD2465">
        <w:rPr>
          <w:rFonts w:ascii="Arial Narrow" w:hAnsi="Arial Narrow" w:cs="Arial"/>
          <w:bCs/>
          <w:color w:val="000000" w:themeColor="text1"/>
          <w:sz w:val="22"/>
          <w:szCs w:val="22"/>
        </w:rPr>
        <w:t xml:space="preserve"> de julho de 2018</w:t>
      </w:r>
      <w:r w:rsidRPr="00CD2465">
        <w:rPr>
          <w:rFonts w:ascii="Arial Narrow" w:hAnsi="Arial Narrow" w:cs="Arial"/>
          <w:color w:val="000000" w:themeColor="text1"/>
          <w:sz w:val="22"/>
          <w:szCs w:val="22"/>
        </w:rPr>
        <w:t xml:space="preserve">. </w:t>
      </w:r>
    </w:p>
    <w:p w:rsidR="0012436C" w:rsidRPr="00CD2465" w:rsidRDefault="0012436C" w:rsidP="0012436C">
      <w:pPr>
        <w:ind w:left="360"/>
        <w:rPr>
          <w:rFonts w:ascii="Arial Narrow" w:hAnsi="Arial Narrow" w:cs="Arial"/>
          <w:color w:val="000000" w:themeColor="text1"/>
          <w:sz w:val="22"/>
          <w:szCs w:val="22"/>
        </w:rPr>
      </w:pPr>
    </w:p>
    <w:p w:rsidR="0012436C" w:rsidRPr="00CD2465" w:rsidRDefault="0012436C" w:rsidP="0012436C">
      <w:pPr>
        <w:ind w:left="360"/>
        <w:rPr>
          <w:rFonts w:ascii="Arial Narrow" w:hAnsi="Arial Narrow" w:cs="Arial"/>
          <w:color w:val="000000" w:themeColor="text1"/>
          <w:sz w:val="22"/>
          <w:szCs w:val="22"/>
        </w:rPr>
      </w:pPr>
    </w:p>
    <w:p w:rsidR="0012436C" w:rsidRPr="00CD2465" w:rsidRDefault="0012436C" w:rsidP="0012436C">
      <w:pPr>
        <w:ind w:left="360"/>
        <w:rPr>
          <w:rFonts w:ascii="Arial Narrow" w:hAnsi="Arial Narrow" w:cs="Arial"/>
          <w:color w:val="000000" w:themeColor="text1"/>
          <w:sz w:val="22"/>
          <w:szCs w:val="22"/>
        </w:rPr>
      </w:pPr>
    </w:p>
    <w:p w:rsidR="0012436C" w:rsidRPr="00CD2465" w:rsidRDefault="0012436C" w:rsidP="0012436C">
      <w:pPr>
        <w:rPr>
          <w:rFonts w:ascii="Arial Narrow" w:hAnsi="Arial Narrow" w:cs="Arial"/>
          <w:color w:val="000000" w:themeColor="text1"/>
          <w:sz w:val="22"/>
          <w:szCs w:val="22"/>
        </w:rPr>
      </w:pPr>
      <w:r w:rsidRPr="00CD2465">
        <w:rPr>
          <w:rFonts w:ascii="Arial Narrow" w:hAnsi="Arial Narrow" w:cs="Arial"/>
          <w:color w:val="000000" w:themeColor="text1"/>
          <w:sz w:val="22"/>
          <w:szCs w:val="22"/>
        </w:rPr>
        <w:t>__________________________________</w:t>
      </w:r>
    </w:p>
    <w:p w:rsidR="0012436C" w:rsidRPr="00CD2465" w:rsidRDefault="0012436C" w:rsidP="0012436C">
      <w:pPr>
        <w:ind w:right="-17"/>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Joelma dos </w:t>
      </w:r>
      <w:proofErr w:type="gramStart"/>
      <w:r w:rsidRPr="00CD2465">
        <w:rPr>
          <w:rFonts w:ascii="Arial Narrow" w:hAnsi="Arial Narrow" w:cs="Arial"/>
          <w:color w:val="000000" w:themeColor="text1"/>
          <w:sz w:val="22"/>
          <w:szCs w:val="22"/>
        </w:rPr>
        <w:t>Santos Barbosa Linhares Garcia</w:t>
      </w:r>
      <w:proofErr w:type="gramEnd"/>
    </w:p>
    <w:p w:rsidR="0012436C" w:rsidRPr="00CD2465" w:rsidRDefault="0012436C" w:rsidP="0012436C">
      <w:pPr>
        <w:ind w:right="-17"/>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Chefe da Divisão de Materiais do CFP/UFCG</w:t>
      </w:r>
    </w:p>
    <w:p w:rsidR="0012436C" w:rsidRPr="00CD2465" w:rsidRDefault="0012436C" w:rsidP="0012436C">
      <w:pPr>
        <w:ind w:left="360"/>
        <w:rPr>
          <w:rFonts w:ascii="Arial Narrow" w:hAnsi="Arial Narrow" w:cs="Arial"/>
          <w:color w:val="000000" w:themeColor="text1"/>
          <w:sz w:val="22"/>
          <w:szCs w:val="22"/>
        </w:rPr>
      </w:pPr>
    </w:p>
    <w:p w:rsidR="00815CEF" w:rsidRPr="00CD2465" w:rsidRDefault="00815CEF" w:rsidP="00442102">
      <w:pPr>
        <w:ind w:right="-17"/>
        <w:jc w:val="both"/>
        <w:rPr>
          <w:rFonts w:ascii="Arial Narrow" w:hAnsi="Arial Narrow" w:cs="Arial"/>
          <w:bCs/>
          <w:iCs/>
          <w:color w:val="000000" w:themeColor="text1"/>
          <w:sz w:val="22"/>
          <w:szCs w:val="22"/>
        </w:rPr>
      </w:pPr>
    </w:p>
    <w:p w:rsidR="00815CEF" w:rsidRPr="00CD2465" w:rsidRDefault="00815CEF" w:rsidP="00815CEF">
      <w:pPr>
        <w:pageBreakBefore/>
        <w:jc w:val="center"/>
        <w:rPr>
          <w:rFonts w:ascii="Arial Narrow" w:hAnsi="Arial Narrow" w:cs="Arial"/>
          <w:bCs/>
          <w:iCs/>
          <w:color w:val="000000" w:themeColor="text1"/>
          <w:sz w:val="22"/>
          <w:szCs w:val="22"/>
        </w:rPr>
      </w:pPr>
      <w:r w:rsidRPr="00CD2465">
        <w:rPr>
          <w:rFonts w:ascii="Arial Narrow" w:hAnsi="Arial Narrow" w:cs="Arial"/>
          <w:bCs/>
          <w:iCs/>
          <w:color w:val="000000" w:themeColor="text1"/>
          <w:sz w:val="22"/>
          <w:szCs w:val="22"/>
        </w:rPr>
        <w:lastRenderedPageBreak/>
        <w:t>ANEXO II</w:t>
      </w:r>
    </w:p>
    <w:p w:rsidR="00815CEF" w:rsidRPr="00CD2465" w:rsidRDefault="00815CEF" w:rsidP="00815CEF">
      <w:pPr>
        <w:jc w:val="center"/>
        <w:rPr>
          <w:rFonts w:ascii="Arial Narrow" w:hAnsi="Arial Narrow" w:cs="Arial"/>
          <w:bCs/>
          <w:iCs/>
          <w:color w:val="000000" w:themeColor="text1"/>
          <w:sz w:val="22"/>
          <w:szCs w:val="22"/>
        </w:rPr>
      </w:pPr>
    </w:p>
    <w:p w:rsidR="00815CEF" w:rsidRPr="00CD2465" w:rsidRDefault="00815CEF" w:rsidP="00815CEF">
      <w:pPr>
        <w:jc w:val="center"/>
        <w:rPr>
          <w:rFonts w:ascii="Arial Narrow" w:hAnsi="Arial Narrow" w:cs="Arial"/>
          <w:color w:val="000000" w:themeColor="text1"/>
          <w:sz w:val="22"/>
          <w:szCs w:val="22"/>
        </w:rPr>
      </w:pPr>
      <w:r w:rsidRPr="00CD2465">
        <w:rPr>
          <w:rFonts w:ascii="Arial Narrow" w:hAnsi="Arial Narrow" w:cs="Arial"/>
          <w:bCs/>
          <w:iCs/>
          <w:color w:val="000000" w:themeColor="text1"/>
          <w:sz w:val="22"/>
          <w:szCs w:val="22"/>
        </w:rPr>
        <w:t>ATA DE REGISTRO DE PREÇOS</w:t>
      </w:r>
    </w:p>
    <w:p w:rsidR="00815CEF" w:rsidRPr="00CD2465" w:rsidRDefault="00815CEF" w:rsidP="00815CEF">
      <w:pPr>
        <w:widowControl w:val="0"/>
        <w:autoSpaceDE w:val="0"/>
        <w:autoSpaceDN w:val="0"/>
        <w:adjustRightInd w:val="0"/>
        <w:ind w:right="-15"/>
        <w:jc w:val="center"/>
        <w:rPr>
          <w:rFonts w:ascii="Arial Narrow" w:hAnsi="Arial Narrow" w:cs="Arial"/>
          <w:i/>
          <w:color w:val="000000" w:themeColor="text1"/>
          <w:sz w:val="22"/>
          <w:szCs w:val="22"/>
        </w:rPr>
      </w:pPr>
    </w:p>
    <w:p w:rsidR="00815CEF" w:rsidRPr="00CD2465" w:rsidRDefault="00815CEF" w:rsidP="00847BFF">
      <w:pPr>
        <w:widowControl w:val="0"/>
        <w:autoSpaceDE w:val="0"/>
        <w:autoSpaceDN w:val="0"/>
        <w:adjustRightInd w:val="0"/>
        <w:ind w:right="-30"/>
        <w:rPr>
          <w:rFonts w:ascii="Arial Narrow" w:hAnsi="Arial Narrow" w:cs="Arial"/>
          <w:bCs/>
          <w:color w:val="000000" w:themeColor="text1"/>
          <w:sz w:val="22"/>
          <w:szCs w:val="22"/>
        </w:rPr>
      </w:pPr>
      <w:r w:rsidRPr="00CD2465">
        <w:rPr>
          <w:rFonts w:ascii="Arial Narrow" w:hAnsi="Arial Narrow" w:cs="Arial"/>
          <w:color w:val="000000" w:themeColor="text1"/>
          <w:sz w:val="22"/>
          <w:szCs w:val="22"/>
        </w:rPr>
        <w:t>ATA DE REGISTRO DE PREÇOS</w:t>
      </w:r>
      <w:r w:rsidR="00847BFF" w:rsidRPr="00CD2465">
        <w:rPr>
          <w:rFonts w:ascii="Arial Narrow" w:hAnsi="Arial Narrow" w:cs="Arial"/>
          <w:color w:val="000000" w:themeColor="text1"/>
          <w:sz w:val="22"/>
          <w:szCs w:val="22"/>
        </w:rPr>
        <w:t xml:space="preserve"> </w:t>
      </w:r>
      <w:r w:rsidRPr="00CD2465">
        <w:rPr>
          <w:rFonts w:ascii="Arial Narrow" w:hAnsi="Arial Narrow" w:cs="Arial"/>
          <w:bCs/>
          <w:color w:val="000000" w:themeColor="text1"/>
          <w:sz w:val="22"/>
          <w:szCs w:val="22"/>
        </w:rPr>
        <w:t>N.º</w:t>
      </w:r>
      <w:r w:rsidR="00E87BBB" w:rsidRPr="00CD2465">
        <w:rPr>
          <w:rFonts w:ascii="Arial Narrow" w:hAnsi="Arial Narrow" w:cs="Arial"/>
          <w:bCs/>
          <w:color w:val="000000" w:themeColor="text1"/>
          <w:sz w:val="22"/>
          <w:szCs w:val="22"/>
        </w:rPr>
        <w:t xml:space="preserve"> </w:t>
      </w:r>
      <w:r w:rsidR="00847BFF" w:rsidRPr="00CD2465">
        <w:rPr>
          <w:rFonts w:ascii="Arial Narrow" w:hAnsi="Arial Narrow" w:cs="Arial"/>
          <w:bCs/>
          <w:color w:val="000000" w:themeColor="text1"/>
          <w:sz w:val="22"/>
          <w:szCs w:val="22"/>
        </w:rPr>
        <w:t>XX/2018</w:t>
      </w:r>
    </w:p>
    <w:p w:rsidR="00847BFF" w:rsidRPr="00CD2465" w:rsidRDefault="00847BFF" w:rsidP="00847BFF">
      <w:pPr>
        <w:widowControl w:val="0"/>
        <w:autoSpaceDE w:val="0"/>
        <w:autoSpaceDN w:val="0"/>
        <w:adjustRightInd w:val="0"/>
        <w:ind w:right="-30"/>
        <w:rPr>
          <w:rFonts w:ascii="Arial Narrow" w:hAnsi="Arial Narrow" w:cs="Arial"/>
          <w:bCs/>
          <w:color w:val="000000" w:themeColor="text1"/>
          <w:sz w:val="22"/>
          <w:szCs w:val="22"/>
        </w:rPr>
      </w:pPr>
    </w:p>
    <w:p w:rsidR="00847BFF" w:rsidRPr="00CD2465" w:rsidRDefault="00847BFF" w:rsidP="00847BFF">
      <w:pPr>
        <w:widowControl w:val="0"/>
        <w:autoSpaceDE w:val="0"/>
        <w:autoSpaceDN w:val="0"/>
        <w:adjustRightInd w:val="0"/>
        <w:ind w:right="-30"/>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PREGÃO ELETRÔNICO SRP N.º 01/2018</w:t>
      </w:r>
    </w:p>
    <w:p w:rsidR="00815CEF" w:rsidRPr="00CD2465" w:rsidRDefault="00815CEF" w:rsidP="00815CEF">
      <w:pPr>
        <w:widowControl w:val="0"/>
        <w:autoSpaceDE w:val="0"/>
        <w:autoSpaceDN w:val="0"/>
        <w:adjustRightInd w:val="0"/>
        <w:ind w:right="-30"/>
        <w:jc w:val="both"/>
        <w:rPr>
          <w:rFonts w:ascii="Arial Narrow" w:hAnsi="Arial Narrow" w:cs="Arial"/>
          <w:color w:val="000000" w:themeColor="text1"/>
          <w:sz w:val="22"/>
          <w:szCs w:val="22"/>
        </w:rPr>
      </w:pPr>
    </w:p>
    <w:p w:rsidR="00815CEF" w:rsidRPr="00CD2465" w:rsidRDefault="00815CEF" w:rsidP="00815CEF">
      <w:pPr>
        <w:widowControl w:val="0"/>
        <w:tabs>
          <w:tab w:val="center" w:pos="4779"/>
          <w:tab w:val="right" w:pos="9198"/>
        </w:tabs>
        <w:autoSpaceDE w:val="0"/>
        <w:autoSpaceDN w:val="0"/>
        <w:adjustRightInd w:val="0"/>
        <w:ind w:right="-28"/>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 CENTRO DE FORMAÇÃO DE PROFESSORES DA UNIVERSIDADE FEDERAL DE CAMPINA GRANDE, com sede na Rua Sérgio Moreira de Figueiredo, S/N, Casas Populares, CEP 58900-000, na cidade de Cajazeiras, estado da Paraíba</w:t>
      </w:r>
      <w:r w:rsidRPr="00CD2465">
        <w:rPr>
          <w:rFonts w:ascii="Arial Narrow" w:hAnsi="Arial Narrow" w:cs="Arial"/>
          <w:color w:val="000000" w:themeColor="text1"/>
          <w:sz w:val="22"/>
          <w:szCs w:val="22"/>
          <w:u w:val="single"/>
        </w:rPr>
        <w:t xml:space="preserve">, </w:t>
      </w:r>
      <w:proofErr w:type="gramStart"/>
      <w:r w:rsidRPr="00CD2465">
        <w:rPr>
          <w:rFonts w:ascii="Arial Narrow" w:hAnsi="Arial Narrow" w:cs="Arial"/>
          <w:color w:val="000000" w:themeColor="text1"/>
          <w:sz w:val="22"/>
          <w:szCs w:val="22"/>
        </w:rPr>
        <w:t>inscrito(</w:t>
      </w:r>
      <w:proofErr w:type="gramEnd"/>
      <w:r w:rsidRPr="00CD2465">
        <w:rPr>
          <w:rFonts w:ascii="Arial Narrow" w:hAnsi="Arial Narrow" w:cs="Arial"/>
          <w:color w:val="000000" w:themeColor="text1"/>
          <w:sz w:val="22"/>
          <w:szCs w:val="22"/>
        </w:rPr>
        <w:t xml:space="preserve">a) no CNPJ/MF sob o nº 05.055.128/0003-38, neste ato representado(a) pelo(a) seu Diretor, Sr. Antonio Fernandes Filho, nomeado(a) pela  Portaria nº XXXXXXXX de XX de XXXXXXXXX de 20XX, publicada no ....... </w:t>
      </w:r>
      <w:proofErr w:type="gramStart"/>
      <w:r w:rsidRPr="00CD2465">
        <w:rPr>
          <w:rFonts w:ascii="Arial Narrow" w:hAnsi="Arial Narrow" w:cs="Arial"/>
          <w:color w:val="000000" w:themeColor="text1"/>
          <w:sz w:val="22"/>
          <w:szCs w:val="22"/>
        </w:rPr>
        <w:t>de</w:t>
      </w:r>
      <w:proofErr w:type="gramEnd"/>
      <w:r w:rsidRPr="00CD2465">
        <w:rPr>
          <w:rFonts w:ascii="Arial Narrow" w:hAnsi="Arial Narrow" w:cs="Arial"/>
          <w:color w:val="000000" w:themeColor="text1"/>
          <w:sz w:val="22"/>
          <w:szCs w:val="22"/>
        </w:rPr>
        <w:t xml:space="preserve"> ..... </w:t>
      </w:r>
      <w:proofErr w:type="gramStart"/>
      <w:r w:rsidRPr="00CD2465">
        <w:rPr>
          <w:rFonts w:ascii="Arial Narrow" w:hAnsi="Arial Narrow" w:cs="Arial"/>
          <w:color w:val="000000" w:themeColor="text1"/>
          <w:sz w:val="22"/>
          <w:szCs w:val="22"/>
        </w:rPr>
        <w:t>de</w:t>
      </w:r>
      <w:proofErr w:type="gramEnd"/>
      <w:r w:rsidRPr="00CD2465">
        <w:rPr>
          <w:rFonts w:ascii="Arial Narrow" w:hAnsi="Arial Narrow" w:cs="Arial"/>
          <w:color w:val="000000" w:themeColor="text1"/>
          <w:sz w:val="22"/>
          <w:szCs w:val="22"/>
        </w:rPr>
        <w:t xml:space="preserve"> ....... </w:t>
      </w:r>
      <w:proofErr w:type="gramStart"/>
      <w:r w:rsidRPr="00CD2465">
        <w:rPr>
          <w:rFonts w:ascii="Arial Narrow" w:hAnsi="Arial Narrow" w:cs="Arial"/>
          <w:color w:val="000000" w:themeColor="text1"/>
          <w:sz w:val="22"/>
          <w:szCs w:val="22"/>
        </w:rPr>
        <w:t>de</w:t>
      </w:r>
      <w:proofErr w:type="gramEnd"/>
      <w:r w:rsidRPr="00CD2465">
        <w:rPr>
          <w:rFonts w:ascii="Arial Narrow" w:hAnsi="Arial Narrow" w:cs="Arial"/>
          <w:color w:val="000000" w:themeColor="text1"/>
          <w:sz w:val="22"/>
          <w:szCs w:val="22"/>
        </w:rPr>
        <w:t xml:space="preserve"> ....., inscrito(a) no CPF(MF) sob o nº XXX.XXX.XXX-XX, portador(a) da Carteira de Identidade RG nº XXXXXX, considerando o julgamento da licitação na modalidade de pregão, na forma </w:t>
      </w:r>
      <w:r w:rsidRPr="00CD2465">
        <w:rPr>
          <w:rFonts w:ascii="Arial Narrow" w:hAnsi="Arial Narrow" w:cs="Arial"/>
          <w:iCs/>
          <w:color w:val="000000" w:themeColor="text1"/>
          <w:sz w:val="22"/>
          <w:szCs w:val="22"/>
        </w:rPr>
        <w:t>eletrônica</w:t>
      </w:r>
      <w:r w:rsidRPr="00CD2465">
        <w:rPr>
          <w:rFonts w:ascii="Arial Narrow" w:hAnsi="Arial Narrow" w:cs="Arial"/>
          <w:color w:val="000000" w:themeColor="text1"/>
          <w:sz w:val="22"/>
          <w:szCs w:val="22"/>
        </w:rPr>
        <w:t xml:space="preserve">, para REGISTRO DE PREÇOS nº 01/2018, publicada no </w:t>
      </w:r>
      <w:proofErr w:type="spellStart"/>
      <w:r w:rsidRPr="00CD2465">
        <w:rPr>
          <w:rFonts w:ascii="Arial Narrow" w:hAnsi="Arial Narrow" w:cs="Arial"/>
          <w:color w:val="000000" w:themeColor="text1"/>
          <w:sz w:val="22"/>
          <w:szCs w:val="22"/>
        </w:rPr>
        <w:t>D.O.</w:t>
      </w:r>
      <w:proofErr w:type="spellEnd"/>
      <w:r w:rsidRPr="00CD2465">
        <w:rPr>
          <w:rFonts w:ascii="Arial Narrow" w:hAnsi="Arial Narrow" w:cs="Arial"/>
          <w:color w:val="000000" w:themeColor="text1"/>
          <w:sz w:val="22"/>
          <w:szCs w:val="22"/>
        </w:rPr>
        <w:t xml:space="preserve">U de XX/XX/2018, processo administrativo nº 23096.202043/2018-49, RESOLVE registrar os preços da(s)  empresa(s) indicada(s) e qualificada(s) nesta ATA, de acordo com a classificação por ela(s) alcançada(s) e na(s)  quantidade(s)  cotada(s), </w:t>
      </w:r>
      <w:bookmarkStart w:id="0" w:name="_GoBack"/>
      <w:bookmarkEnd w:id="0"/>
      <w:r w:rsidRPr="00CD2465">
        <w:rPr>
          <w:rFonts w:ascii="Arial Narrow" w:hAnsi="Arial Narrow" w:cs="Arial"/>
          <w:color w:val="000000" w:themeColor="text1"/>
          <w:sz w:val="22"/>
          <w:szCs w:val="22"/>
        </w:rPr>
        <w:t xml:space="preserve">atendendo as condições previstas no edital, sujeitando-se as partes às normas constantes na Lei nº 8.666, de 21 de junho de 1993 e suas alterações, no </w:t>
      </w:r>
      <w:r w:rsidRPr="00CD2465">
        <w:rPr>
          <w:rFonts w:ascii="Arial Narrow" w:hAnsi="Arial Narrow" w:cs="Arial"/>
          <w:iCs/>
          <w:color w:val="000000" w:themeColor="text1"/>
          <w:sz w:val="22"/>
          <w:szCs w:val="22"/>
        </w:rPr>
        <w:t>Decreto nº 7.892, de 23 de janeiro de 2013,</w:t>
      </w:r>
      <w:r w:rsidRPr="00CD2465">
        <w:rPr>
          <w:rFonts w:ascii="Arial Narrow" w:hAnsi="Arial Narrow" w:cs="Arial"/>
          <w:color w:val="000000" w:themeColor="text1"/>
          <w:sz w:val="22"/>
          <w:szCs w:val="22"/>
        </w:rPr>
        <w:t xml:space="preserve"> e em conformidade com as disposições a seguir:</w:t>
      </w:r>
    </w:p>
    <w:p w:rsidR="00815CEF" w:rsidRPr="00CD2465" w:rsidRDefault="00815CEF" w:rsidP="00815CEF">
      <w:pPr>
        <w:widowControl w:val="0"/>
        <w:tabs>
          <w:tab w:val="center" w:pos="4779"/>
          <w:tab w:val="right" w:pos="9198"/>
        </w:tabs>
        <w:autoSpaceDE w:val="0"/>
        <w:autoSpaceDN w:val="0"/>
        <w:adjustRightInd w:val="0"/>
        <w:ind w:right="-28"/>
        <w:jc w:val="both"/>
        <w:rPr>
          <w:rFonts w:ascii="Arial Narrow" w:hAnsi="Arial Narrow" w:cs="Arial"/>
          <w:color w:val="000000" w:themeColor="text1"/>
          <w:sz w:val="22"/>
          <w:szCs w:val="22"/>
        </w:rPr>
      </w:pPr>
    </w:p>
    <w:p w:rsidR="00815CEF" w:rsidRPr="00CD2465" w:rsidRDefault="00815CEF" w:rsidP="00815CEF">
      <w:pPr>
        <w:numPr>
          <w:ilvl w:val="0"/>
          <w:numId w:val="11"/>
        </w:numPr>
        <w:autoSpaceDE w:val="0"/>
        <w:autoSpaceDN w:val="0"/>
        <w:adjustRightInd w:val="0"/>
        <w:spacing w:before="120" w:after="120" w:line="276" w:lineRule="auto"/>
        <w:ind w:left="0" w:firstLine="0"/>
        <w:jc w:val="both"/>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DO OBJETO</w:t>
      </w:r>
    </w:p>
    <w:p w:rsidR="00815CEF" w:rsidRPr="00CD2465" w:rsidRDefault="00815CEF" w:rsidP="00815CEF">
      <w:pPr>
        <w:numPr>
          <w:ilvl w:val="1"/>
          <w:numId w:val="11"/>
        </w:numPr>
        <w:autoSpaceDE w:val="0"/>
        <w:autoSpaceDN w:val="0"/>
        <w:adjustRightInd w:val="0"/>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A presente Ata tem por objeto o registro de preços para a eventual aquisição de Gêneros Alimentícios, de forma parcelada, especificado(s) no(s) </w:t>
      </w:r>
      <w:proofErr w:type="gramStart"/>
      <w:r w:rsidRPr="00CD2465">
        <w:rPr>
          <w:rFonts w:ascii="Arial Narrow" w:hAnsi="Arial Narrow" w:cs="Arial"/>
          <w:color w:val="000000" w:themeColor="text1"/>
          <w:sz w:val="22"/>
          <w:szCs w:val="22"/>
        </w:rPr>
        <w:t>item(</w:t>
      </w:r>
      <w:proofErr w:type="spellStart"/>
      <w:proofErr w:type="gramEnd"/>
      <w:r w:rsidRPr="00CD2465">
        <w:rPr>
          <w:rFonts w:ascii="Arial Narrow" w:hAnsi="Arial Narrow" w:cs="Arial"/>
          <w:color w:val="000000" w:themeColor="text1"/>
          <w:sz w:val="22"/>
          <w:szCs w:val="22"/>
        </w:rPr>
        <w:t>ns</w:t>
      </w:r>
      <w:proofErr w:type="spellEnd"/>
      <w:r w:rsidRPr="00CD2465">
        <w:rPr>
          <w:rFonts w:ascii="Arial Narrow" w:hAnsi="Arial Narrow" w:cs="Arial"/>
          <w:color w:val="000000" w:themeColor="text1"/>
          <w:sz w:val="22"/>
          <w:szCs w:val="22"/>
        </w:rPr>
        <w:t>)</w:t>
      </w:r>
      <w:r w:rsidR="008C7DAC" w:rsidRPr="00CD2465">
        <w:rPr>
          <w:rFonts w:ascii="Arial Narrow" w:hAnsi="Arial Narrow" w:cs="Arial"/>
          <w:color w:val="000000" w:themeColor="text1"/>
          <w:sz w:val="22"/>
          <w:szCs w:val="22"/>
        </w:rPr>
        <w:t xml:space="preserve"> </w:t>
      </w:r>
      <w:r w:rsidRPr="00CD2465">
        <w:rPr>
          <w:rFonts w:ascii="Arial Narrow" w:hAnsi="Arial Narrow" w:cs="Arial"/>
          <w:color w:val="000000" w:themeColor="text1"/>
          <w:sz w:val="22"/>
          <w:szCs w:val="22"/>
        </w:rPr>
        <w:t>do Termo de Referência, anexo I, do edital d</w:t>
      </w:r>
      <w:r w:rsidR="008C7DAC" w:rsidRPr="00CD2465">
        <w:rPr>
          <w:rFonts w:ascii="Arial Narrow" w:hAnsi="Arial Narrow" w:cs="Arial"/>
          <w:color w:val="000000" w:themeColor="text1"/>
          <w:sz w:val="22"/>
          <w:szCs w:val="22"/>
        </w:rPr>
        <w:t>o</w:t>
      </w:r>
      <w:r w:rsidRPr="00CD2465">
        <w:rPr>
          <w:rFonts w:ascii="Arial Narrow" w:hAnsi="Arial Narrow" w:cs="Arial"/>
          <w:color w:val="000000" w:themeColor="text1"/>
          <w:sz w:val="22"/>
          <w:szCs w:val="22"/>
        </w:rPr>
        <w:t xml:space="preserve"> Pregão </w:t>
      </w:r>
      <w:r w:rsidR="008C7DAC" w:rsidRPr="00CD2465">
        <w:rPr>
          <w:rFonts w:ascii="Arial Narrow" w:hAnsi="Arial Narrow" w:cs="Arial"/>
          <w:color w:val="000000" w:themeColor="text1"/>
          <w:sz w:val="22"/>
          <w:szCs w:val="22"/>
        </w:rPr>
        <w:t xml:space="preserve">Eletrônico </w:t>
      </w:r>
      <w:r w:rsidRPr="00CD2465">
        <w:rPr>
          <w:rFonts w:ascii="Arial Narrow" w:hAnsi="Arial Narrow" w:cs="Arial"/>
          <w:color w:val="000000" w:themeColor="text1"/>
          <w:sz w:val="22"/>
          <w:szCs w:val="22"/>
        </w:rPr>
        <w:t>nº 01/2018, que é parte integrante desta Ata, assim como a proposta vencedora, independentemente de transcrição.</w:t>
      </w:r>
    </w:p>
    <w:p w:rsidR="00815CEF" w:rsidRPr="00CD2465" w:rsidRDefault="00815CEF" w:rsidP="00815CEF">
      <w:pPr>
        <w:numPr>
          <w:ilvl w:val="1"/>
          <w:numId w:val="11"/>
        </w:numPr>
        <w:autoSpaceDE w:val="0"/>
        <w:autoSpaceDN w:val="0"/>
        <w:adjustRightInd w:val="0"/>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Este</w:t>
      </w:r>
      <w:proofErr w:type="gramStart"/>
      <w:r w:rsidRPr="00CD2465">
        <w:rPr>
          <w:rFonts w:ascii="Arial Narrow" w:hAnsi="Arial Narrow" w:cs="Arial"/>
          <w:color w:val="000000" w:themeColor="text1"/>
          <w:sz w:val="22"/>
          <w:szCs w:val="22"/>
        </w:rPr>
        <w:t xml:space="preserve">  </w:t>
      </w:r>
      <w:proofErr w:type="gramEnd"/>
      <w:r w:rsidRPr="00CD2465">
        <w:rPr>
          <w:rFonts w:ascii="Arial Narrow" w:hAnsi="Arial Narrow" w:cs="Arial"/>
          <w:color w:val="000000" w:themeColor="text1"/>
          <w:sz w:val="22"/>
          <w:szCs w:val="22"/>
        </w:rPr>
        <w:t>instrumento  não  obriga  a  Administração  da  UFCG  a  firmar  contratações  nas demandas estimadas ou adquirir, exclusivamente por seu intermédio, os bens referidos nesta Ata, podendo realizar licitações específicas, obedecida a legislação pertinentes, sem que, desse fato, caiba recurso ou indenização de qualquer espécie às empresas detentoras de registro de preços, sendo-lhes assegurada a preferência de fornecimento, em igualdade de condições.</w:t>
      </w:r>
    </w:p>
    <w:p w:rsidR="00815CEF" w:rsidRPr="00CD2465" w:rsidRDefault="00815CEF" w:rsidP="00815CEF">
      <w:pPr>
        <w:widowControl w:val="0"/>
        <w:autoSpaceDE w:val="0"/>
        <w:autoSpaceDN w:val="0"/>
        <w:adjustRightInd w:val="0"/>
        <w:ind w:left="792"/>
        <w:jc w:val="both"/>
        <w:rPr>
          <w:rFonts w:ascii="Arial Narrow" w:hAnsi="Arial Narrow" w:cs="Arial"/>
          <w:color w:val="000000" w:themeColor="text1"/>
          <w:sz w:val="22"/>
          <w:szCs w:val="22"/>
        </w:rPr>
      </w:pPr>
    </w:p>
    <w:p w:rsidR="00815CEF" w:rsidRPr="00CD2465" w:rsidRDefault="00815CEF" w:rsidP="00815CEF">
      <w:pPr>
        <w:numPr>
          <w:ilvl w:val="0"/>
          <w:numId w:val="11"/>
        </w:numPr>
        <w:autoSpaceDE w:val="0"/>
        <w:autoSpaceDN w:val="0"/>
        <w:adjustRightInd w:val="0"/>
        <w:spacing w:before="120" w:after="120" w:line="276" w:lineRule="auto"/>
        <w:ind w:left="0" w:firstLine="0"/>
        <w:jc w:val="both"/>
        <w:rPr>
          <w:rFonts w:ascii="Arial Narrow" w:hAnsi="Arial Narrow" w:cs="Arial"/>
          <w:color w:val="000000" w:themeColor="text1"/>
          <w:sz w:val="22"/>
          <w:szCs w:val="22"/>
        </w:rPr>
      </w:pPr>
      <w:r w:rsidRPr="00CD2465">
        <w:rPr>
          <w:rFonts w:ascii="Arial Narrow" w:hAnsi="Arial Narrow" w:cs="Arial"/>
          <w:bCs/>
          <w:color w:val="000000" w:themeColor="text1"/>
          <w:sz w:val="22"/>
          <w:szCs w:val="22"/>
        </w:rPr>
        <w:t xml:space="preserve">DOS PREÇOS, ESPECIFICAÇÕES E </w:t>
      </w:r>
      <w:proofErr w:type="gramStart"/>
      <w:r w:rsidRPr="00CD2465">
        <w:rPr>
          <w:rFonts w:ascii="Arial Narrow" w:hAnsi="Arial Narrow" w:cs="Arial"/>
          <w:bCs/>
          <w:color w:val="000000" w:themeColor="text1"/>
          <w:sz w:val="22"/>
          <w:szCs w:val="22"/>
        </w:rPr>
        <w:t>QUANTITATIVOS</w:t>
      </w:r>
      <w:proofErr w:type="gramEnd"/>
    </w:p>
    <w:p w:rsidR="00815CEF" w:rsidRPr="00CD2465" w:rsidRDefault="00815CEF" w:rsidP="00815CEF">
      <w:pPr>
        <w:numPr>
          <w:ilvl w:val="1"/>
          <w:numId w:val="11"/>
        </w:numPr>
        <w:autoSpaceDE w:val="0"/>
        <w:autoSpaceDN w:val="0"/>
        <w:adjustRightInd w:val="0"/>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O preço registrado, as especificações do objeto, a quantidade, </w:t>
      </w:r>
      <w:proofErr w:type="gramStart"/>
      <w:r w:rsidRPr="00CD2465">
        <w:rPr>
          <w:rFonts w:ascii="Arial Narrow" w:hAnsi="Arial Narrow" w:cs="Arial"/>
          <w:color w:val="000000" w:themeColor="text1"/>
          <w:sz w:val="22"/>
          <w:szCs w:val="22"/>
        </w:rPr>
        <w:t>fornecedor(</w:t>
      </w:r>
      <w:proofErr w:type="spellStart"/>
      <w:proofErr w:type="gramEnd"/>
      <w:r w:rsidRPr="00CD2465">
        <w:rPr>
          <w:rFonts w:ascii="Arial Narrow" w:hAnsi="Arial Narrow" w:cs="Arial"/>
          <w:color w:val="000000" w:themeColor="text1"/>
          <w:sz w:val="22"/>
          <w:szCs w:val="22"/>
        </w:rPr>
        <w:t>es</w:t>
      </w:r>
      <w:proofErr w:type="spellEnd"/>
      <w:r w:rsidRPr="00CD2465">
        <w:rPr>
          <w:rFonts w:ascii="Arial Narrow" w:hAnsi="Arial Narrow" w:cs="Arial"/>
          <w:color w:val="000000" w:themeColor="text1"/>
          <w:sz w:val="22"/>
          <w:szCs w:val="22"/>
        </w:rPr>
        <w:t xml:space="preserve">) e as demais condições ofertadas na(s) proposta(s) são as que seguem: </w:t>
      </w:r>
    </w:p>
    <w:tbl>
      <w:tblPr>
        <w:tblW w:w="8551" w:type="dxa"/>
        <w:tblInd w:w="10" w:type="dxa"/>
        <w:tblLayout w:type="fixed"/>
        <w:tblCellMar>
          <w:left w:w="10" w:type="dxa"/>
          <w:right w:w="10" w:type="dxa"/>
        </w:tblCellMar>
        <w:tblLook w:val="0000"/>
      </w:tblPr>
      <w:tblGrid>
        <w:gridCol w:w="497"/>
        <w:gridCol w:w="1184"/>
        <w:gridCol w:w="1402"/>
        <w:gridCol w:w="1541"/>
        <w:gridCol w:w="1121"/>
        <w:gridCol w:w="1121"/>
        <w:gridCol w:w="841"/>
        <w:gridCol w:w="844"/>
      </w:tblGrid>
      <w:tr w:rsidR="00815CEF" w:rsidRPr="00CD2465" w:rsidTr="00CC5DB0">
        <w:trPr>
          <w:trHeight w:val="511"/>
        </w:trPr>
        <w:tc>
          <w:tcPr>
            <w:tcW w:w="497" w:type="dxa"/>
            <w:tcBorders>
              <w:top w:val="single" w:sz="2" w:space="0" w:color="000000"/>
              <w:left w:val="single" w:sz="2" w:space="0" w:color="000000"/>
              <w:bottom w:val="single" w:sz="2" w:space="0" w:color="000000"/>
              <w:right w:val="single" w:sz="2" w:space="0" w:color="000000"/>
            </w:tcBorders>
            <w:vAlign w:val="center"/>
          </w:tcPr>
          <w:p w:rsidR="00815CEF" w:rsidRPr="00CD2465" w:rsidRDefault="00815CEF" w:rsidP="00CC5DB0">
            <w:pPr>
              <w:widowControl w:val="0"/>
              <w:autoSpaceDE w:val="0"/>
              <w:autoSpaceDN w:val="0"/>
              <w:adjustRightInd w:val="0"/>
              <w:ind w:right="-30"/>
              <w:jc w:val="center"/>
              <w:rPr>
                <w:rFonts w:ascii="Arial Narrow" w:hAnsi="Arial Narrow" w:cs="Arial"/>
                <w:color w:val="000000" w:themeColor="text1"/>
              </w:rPr>
            </w:pPr>
            <w:r w:rsidRPr="00CD2465">
              <w:rPr>
                <w:rFonts w:ascii="Arial Narrow" w:hAnsi="Arial Narrow" w:cs="Arial"/>
                <w:color w:val="000000" w:themeColor="text1"/>
                <w:sz w:val="22"/>
                <w:szCs w:val="22"/>
              </w:rPr>
              <w:t>Item</w:t>
            </w:r>
          </w:p>
          <w:p w:rsidR="00815CEF" w:rsidRPr="00CD2465" w:rsidRDefault="00815CEF" w:rsidP="00CC5DB0">
            <w:pPr>
              <w:widowControl w:val="0"/>
              <w:autoSpaceDE w:val="0"/>
              <w:autoSpaceDN w:val="0"/>
              <w:adjustRightInd w:val="0"/>
              <w:ind w:right="-30"/>
              <w:jc w:val="center"/>
              <w:rPr>
                <w:rFonts w:ascii="Arial Narrow" w:hAnsi="Arial Narrow" w:cs="Arial"/>
                <w:color w:val="000000" w:themeColor="text1"/>
              </w:rPr>
            </w:pPr>
            <w:proofErr w:type="gramStart"/>
            <w:r w:rsidRPr="00CD2465">
              <w:rPr>
                <w:rFonts w:ascii="Arial Narrow" w:hAnsi="Arial Narrow" w:cs="Arial"/>
                <w:color w:val="000000" w:themeColor="text1"/>
                <w:sz w:val="22"/>
                <w:szCs w:val="22"/>
              </w:rPr>
              <w:t>do</w:t>
            </w:r>
            <w:proofErr w:type="gramEnd"/>
          </w:p>
          <w:p w:rsidR="00815CEF" w:rsidRPr="00CD2465" w:rsidRDefault="00815CEF" w:rsidP="00CC5DB0">
            <w:pPr>
              <w:widowControl w:val="0"/>
              <w:autoSpaceDE w:val="0"/>
              <w:autoSpaceDN w:val="0"/>
              <w:adjustRightInd w:val="0"/>
              <w:ind w:right="-30"/>
              <w:jc w:val="center"/>
              <w:rPr>
                <w:rFonts w:ascii="Arial Narrow" w:hAnsi="Arial Narrow" w:cs="Arial"/>
                <w:color w:val="000000" w:themeColor="text1"/>
              </w:rPr>
            </w:pPr>
            <w:r w:rsidRPr="00CD2465">
              <w:rPr>
                <w:rFonts w:ascii="Arial Narrow" w:hAnsi="Arial Narrow" w:cs="Arial"/>
                <w:color w:val="000000" w:themeColor="text1"/>
                <w:sz w:val="22"/>
                <w:szCs w:val="22"/>
              </w:rPr>
              <w:t>TR</w:t>
            </w:r>
          </w:p>
        </w:tc>
        <w:tc>
          <w:tcPr>
            <w:tcW w:w="8054" w:type="dxa"/>
            <w:gridSpan w:val="7"/>
            <w:tcBorders>
              <w:top w:val="single" w:sz="2" w:space="0" w:color="000000"/>
              <w:left w:val="single" w:sz="2" w:space="0" w:color="000000"/>
              <w:bottom w:val="single" w:sz="2" w:space="0" w:color="000000"/>
              <w:right w:val="single" w:sz="2" w:space="0" w:color="000000"/>
            </w:tcBorders>
            <w:vAlign w:val="center"/>
          </w:tcPr>
          <w:p w:rsidR="00815CEF" w:rsidRPr="00CD2465" w:rsidRDefault="00815CEF" w:rsidP="00CC5DB0">
            <w:pPr>
              <w:widowControl w:val="0"/>
              <w:autoSpaceDE w:val="0"/>
              <w:autoSpaceDN w:val="0"/>
              <w:adjustRightInd w:val="0"/>
              <w:ind w:right="-30"/>
              <w:jc w:val="center"/>
              <w:rPr>
                <w:rFonts w:ascii="Arial Narrow" w:hAnsi="Arial Narrow" w:cs="Arial"/>
                <w:i/>
                <w:color w:val="000000" w:themeColor="text1"/>
              </w:rPr>
            </w:pPr>
            <w:r w:rsidRPr="00CD2465">
              <w:rPr>
                <w:rFonts w:ascii="Arial Narrow" w:hAnsi="Arial Narrow" w:cs="Arial"/>
                <w:color w:val="000000" w:themeColor="text1"/>
                <w:sz w:val="22"/>
                <w:szCs w:val="22"/>
              </w:rPr>
              <w:t xml:space="preserve">Fornecedor </w:t>
            </w:r>
            <w:r w:rsidRPr="00CD2465">
              <w:rPr>
                <w:rFonts w:ascii="Arial Narrow" w:hAnsi="Arial Narrow" w:cs="Arial"/>
                <w:i/>
                <w:color w:val="000000" w:themeColor="text1"/>
                <w:sz w:val="22"/>
                <w:szCs w:val="22"/>
              </w:rPr>
              <w:t>(razão social, CNPJ/MF, endereço, contatos, representante</w:t>
            </w:r>
            <w:proofErr w:type="gramStart"/>
            <w:r w:rsidRPr="00CD2465">
              <w:rPr>
                <w:rFonts w:ascii="Arial Narrow" w:hAnsi="Arial Narrow" w:cs="Arial"/>
                <w:i/>
                <w:color w:val="000000" w:themeColor="text1"/>
                <w:sz w:val="22"/>
                <w:szCs w:val="22"/>
              </w:rPr>
              <w:t>)</w:t>
            </w:r>
            <w:proofErr w:type="gramEnd"/>
          </w:p>
          <w:p w:rsidR="00815CEF" w:rsidRPr="00CD2465" w:rsidRDefault="00815CEF" w:rsidP="00CC5DB0">
            <w:pPr>
              <w:widowControl w:val="0"/>
              <w:autoSpaceDE w:val="0"/>
              <w:autoSpaceDN w:val="0"/>
              <w:adjustRightInd w:val="0"/>
              <w:ind w:right="-30"/>
              <w:jc w:val="center"/>
              <w:rPr>
                <w:rFonts w:ascii="Arial Narrow" w:hAnsi="Arial Narrow" w:cs="Arial"/>
                <w:color w:val="000000" w:themeColor="text1"/>
              </w:rPr>
            </w:pPr>
          </w:p>
        </w:tc>
      </w:tr>
      <w:tr w:rsidR="00815CEF" w:rsidRPr="00CD2465" w:rsidTr="00CC5DB0">
        <w:trPr>
          <w:trHeight w:val="674"/>
        </w:trPr>
        <w:tc>
          <w:tcPr>
            <w:tcW w:w="497" w:type="dxa"/>
            <w:tcBorders>
              <w:top w:val="nil"/>
              <w:left w:val="single" w:sz="2" w:space="0" w:color="000000"/>
              <w:bottom w:val="single" w:sz="2" w:space="0" w:color="000000"/>
              <w:right w:val="nil"/>
            </w:tcBorders>
            <w:vAlign w:val="center"/>
          </w:tcPr>
          <w:p w:rsidR="00815CEF" w:rsidRPr="00CD2465" w:rsidRDefault="00815CEF" w:rsidP="00CC5DB0">
            <w:pPr>
              <w:widowControl w:val="0"/>
              <w:autoSpaceDE w:val="0"/>
              <w:autoSpaceDN w:val="0"/>
              <w:adjustRightInd w:val="0"/>
              <w:ind w:right="-30"/>
              <w:jc w:val="center"/>
              <w:rPr>
                <w:rFonts w:ascii="Arial Narrow" w:hAnsi="Arial Narrow" w:cs="Arial"/>
                <w:color w:val="000000" w:themeColor="text1"/>
              </w:rPr>
            </w:pPr>
            <w:r w:rsidRPr="00CD2465">
              <w:rPr>
                <w:rFonts w:ascii="Arial Narrow" w:hAnsi="Arial Narrow" w:cs="Arial"/>
                <w:color w:val="000000" w:themeColor="text1"/>
                <w:sz w:val="22"/>
                <w:szCs w:val="22"/>
              </w:rPr>
              <w:t>X</w:t>
            </w:r>
          </w:p>
        </w:tc>
        <w:tc>
          <w:tcPr>
            <w:tcW w:w="1184" w:type="dxa"/>
            <w:tcBorders>
              <w:top w:val="nil"/>
              <w:left w:val="single" w:sz="2" w:space="0" w:color="000000"/>
              <w:bottom w:val="single" w:sz="2" w:space="0" w:color="000000"/>
              <w:right w:val="nil"/>
            </w:tcBorders>
          </w:tcPr>
          <w:p w:rsidR="00815CEF" w:rsidRPr="00CD2465" w:rsidRDefault="00815CEF" w:rsidP="00CC5DB0">
            <w:pPr>
              <w:widowControl w:val="0"/>
              <w:autoSpaceDE w:val="0"/>
              <w:autoSpaceDN w:val="0"/>
              <w:adjustRightInd w:val="0"/>
              <w:ind w:right="-30"/>
              <w:jc w:val="both"/>
              <w:rPr>
                <w:rFonts w:ascii="Arial Narrow" w:hAnsi="Arial Narrow" w:cs="Arial"/>
                <w:color w:val="000000" w:themeColor="text1"/>
              </w:rPr>
            </w:pPr>
            <w:r w:rsidRPr="00CD2465">
              <w:rPr>
                <w:rFonts w:ascii="Arial Narrow" w:hAnsi="Arial Narrow" w:cs="Arial"/>
                <w:color w:val="000000" w:themeColor="text1"/>
                <w:sz w:val="22"/>
                <w:szCs w:val="22"/>
              </w:rPr>
              <w:t>Especificação</w:t>
            </w:r>
          </w:p>
        </w:tc>
        <w:tc>
          <w:tcPr>
            <w:tcW w:w="1402" w:type="dxa"/>
            <w:tcBorders>
              <w:top w:val="nil"/>
              <w:left w:val="single" w:sz="2" w:space="0" w:color="000000"/>
              <w:bottom w:val="single" w:sz="2" w:space="0" w:color="000000"/>
              <w:right w:val="nil"/>
            </w:tcBorders>
          </w:tcPr>
          <w:p w:rsidR="00815CEF" w:rsidRPr="00CD2465" w:rsidRDefault="00815CEF" w:rsidP="00CC5DB0">
            <w:pPr>
              <w:widowControl w:val="0"/>
              <w:autoSpaceDE w:val="0"/>
              <w:autoSpaceDN w:val="0"/>
              <w:adjustRightInd w:val="0"/>
              <w:ind w:right="-30"/>
              <w:jc w:val="center"/>
              <w:rPr>
                <w:rFonts w:ascii="Arial Narrow" w:hAnsi="Arial Narrow" w:cs="Arial"/>
                <w:i/>
                <w:iCs/>
                <w:color w:val="000000" w:themeColor="text1"/>
              </w:rPr>
            </w:pPr>
            <w:r w:rsidRPr="00CD2465">
              <w:rPr>
                <w:rFonts w:ascii="Arial Narrow" w:hAnsi="Arial Narrow" w:cs="Arial"/>
                <w:i/>
                <w:iCs/>
                <w:color w:val="000000" w:themeColor="text1"/>
                <w:sz w:val="22"/>
                <w:szCs w:val="22"/>
              </w:rPr>
              <w:t xml:space="preserve">Marca </w:t>
            </w:r>
          </w:p>
          <w:p w:rsidR="00815CEF" w:rsidRPr="00CD2465" w:rsidRDefault="00815CEF" w:rsidP="00CC5DB0">
            <w:pPr>
              <w:widowControl w:val="0"/>
              <w:autoSpaceDE w:val="0"/>
              <w:autoSpaceDN w:val="0"/>
              <w:adjustRightInd w:val="0"/>
              <w:ind w:right="-30"/>
              <w:jc w:val="center"/>
              <w:rPr>
                <w:rFonts w:ascii="Arial Narrow" w:hAnsi="Arial Narrow" w:cs="Arial"/>
                <w:i/>
                <w:iCs/>
                <w:color w:val="000000" w:themeColor="text1"/>
              </w:rPr>
            </w:pPr>
            <w:r w:rsidRPr="00CD2465">
              <w:rPr>
                <w:rFonts w:ascii="Arial Narrow" w:hAnsi="Arial Narrow" w:cs="Arial"/>
                <w:i/>
                <w:iCs/>
                <w:color w:val="000000" w:themeColor="text1"/>
                <w:sz w:val="22"/>
                <w:szCs w:val="22"/>
              </w:rPr>
              <w:t>(se exigida no edital)</w:t>
            </w:r>
          </w:p>
        </w:tc>
        <w:tc>
          <w:tcPr>
            <w:tcW w:w="1541" w:type="dxa"/>
            <w:tcBorders>
              <w:top w:val="nil"/>
              <w:left w:val="single" w:sz="2" w:space="0" w:color="000000"/>
              <w:bottom w:val="single" w:sz="2" w:space="0" w:color="000000"/>
              <w:right w:val="nil"/>
            </w:tcBorders>
          </w:tcPr>
          <w:p w:rsidR="00815CEF" w:rsidRPr="00CD2465" w:rsidRDefault="00815CEF" w:rsidP="00CC5DB0">
            <w:pPr>
              <w:widowControl w:val="0"/>
              <w:autoSpaceDE w:val="0"/>
              <w:autoSpaceDN w:val="0"/>
              <w:adjustRightInd w:val="0"/>
              <w:ind w:right="-30"/>
              <w:jc w:val="center"/>
              <w:rPr>
                <w:rFonts w:ascii="Arial Narrow" w:hAnsi="Arial Narrow" w:cs="Arial"/>
                <w:i/>
                <w:iCs/>
                <w:color w:val="000000" w:themeColor="text1"/>
              </w:rPr>
            </w:pPr>
            <w:r w:rsidRPr="00CD2465">
              <w:rPr>
                <w:rFonts w:ascii="Arial Narrow" w:hAnsi="Arial Narrow" w:cs="Arial"/>
                <w:i/>
                <w:iCs/>
                <w:color w:val="000000" w:themeColor="text1"/>
                <w:sz w:val="22"/>
                <w:szCs w:val="22"/>
              </w:rPr>
              <w:t>Modelo</w:t>
            </w:r>
          </w:p>
          <w:p w:rsidR="00815CEF" w:rsidRPr="00CD2465" w:rsidRDefault="00815CEF" w:rsidP="00CC5DB0">
            <w:pPr>
              <w:widowControl w:val="0"/>
              <w:autoSpaceDE w:val="0"/>
              <w:autoSpaceDN w:val="0"/>
              <w:adjustRightInd w:val="0"/>
              <w:ind w:right="-30"/>
              <w:jc w:val="center"/>
              <w:rPr>
                <w:rFonts w:ascii="Arial Narrow" w:hAnsi="Arial Narrow" w:cs="Arial"/>
                <w:i/>
                <w:iCs/>
                <w:color w:val="000000" w:themeColor="text1"/>
              </w:rPr>
            </w:pPr>
            <w:r w:rsidRPr="00CD2465">
              <w:rPr>
                <w:rFonts w:ascii="Arial Narrow" w:hAnsi="Arial Narrow" w:cs="Arial"/>
                <w:i/>
                <w:iCs/>
                <w:color w:val="000000" w:themeColor="text1"/>
                <w:sz w:val="22"/>
                <w:szCs w:val="22"/>
              </w:rPr>
              <w:t>(se exigido no edital)</w:t>
            </w:r>
          </w:p>
        </w:tc>
        <w:tc>
          <w:tcPr>
            <w:tcW w:w="1121" w:type="dxa"/>
            <w:tcBorders>
              <w:top w:val="nil"/>
              <w:left w:val="single" w:sz="2" w:space="0" w:color="000000"/>
              <w:bottom w:val="single" w:sz="2" w:space="0" w:color="000000"/>
              <w:right w:val="nil"/>
            </w:tcBorders>
          </w:tcPr>
          <w:p w:rsidR="00815CEF" w:rsidRPr="00CD2465" w:rsidRDefault="00815CEF" w:rsidP="00CC5DB0">
            <w:pPr>
              <w:widowControl w:val="0"/>
              <w:autoSpaceDE w:val="0"/>
              <w:autoSpaceDN w:val="0"/>
              <w:adjustRightInd w:val="0"/>
              <w:ind w:right="-30"/>
              <w:jc w:val="center"/>
              <w:rPr>
                <w:rFonts w:ascii="Arial Narrow" w:hAnsi="Arial Narrow" w:cs="Arial"/>
                <w:color w:val="000000" w:themeColor="text1"/>
              </w:rPr>
            </w:pPr>
            <w:r w:rsidRPr="00CD2465">
              <w:rPr>
                <w:rFonts w:ascii="Arial Narrow" w:hAnsi="Arial Narrow" w:cs="Arial"/>
                <w:color w:val="000000" w:themeColor="text1"/>
                <w:sz w:val="22"/>
                <w:szCs w:val="22"/>
              </w:rPr>
              <w:t>Unidade</w:t>
            </w:r>
          </w:p>
        </w:tc>
        <w:tc>
          <w:tcPr>
            <w:tcW w:w="1121" w:type="dxa"/>
            <w:tcBorders>
              <w:top w:val="nil"/>
              <w:left w:val="single" w:sz="2" w:space="0" w:color="000000"/>
              <w:bottom w:val="single" w:sz="2" w:space="0" w:color="000000"/>
              <w:right w:val="nil"/>
            </w:tcBorders>
          </w:tcPr>
          <w:p w:rsidR="00815CEF" w:rsidRPr="00CD2465" w:rsidRDefault="00815CEF" w:rsidP="00CC5DB0">
            <w:pPr>
              <w:widowControl w:val="0"/>
              <w:autoSpaceDE w:val="0"/>
              <w:autoSpaceDN w:val="0"/>
              <w:adjustRightInd w:val="0"/>
              <w:ind w:right="-30"/>
              <w:jc w:val="center"/>
              <w:rPr>
                <w:rFonts w:ascii="Arial Narrow" w:hAnsi="Arial Narrow" w:cs="Arial"/>
                <w:color w:val="000000" w:themeColor="text1"/>
              </w:rPr>
            </w:pPr>
            <w:r w:rsidRPr="00CD2465">
              <w:rPr>
                <w:rFonts w:ascii="Arial Narrow" w:hAnsi="Arial Narrow" w:cs="Arial"/>
                <w:color w:val="000000" w:themeColor="text1"/>
                <w:sz w:val="22"/>
                <w:szCs w:val="22"/>
              </w:rPr>
              <w:t>Quantidade</w:t>
            </w:r>
          </w:p>
        </w:tc>
        <w:tc>
          <w:tcPr>
            <w:tcW w:w="841" w:type="dxa"/>
            <w:tcBorders>
              <w:top w:val="nil"/>
              <w:left w:val="single" w:sz="2" w:space="0" w:color="000000"/>
              <w:bottom w:val="single" w:sz="2" w:space="0" w:color="000000"/>
              <w:right w:val="nil"/>
            </w:tcBorders>
          </w:tcPr>
          <w:p w:rsidR="00815CEF" w:rsidRPr="00CD2465" w:rsidRDefault="00815CEF" w:rsidP="00CC5DB0">
            <w:pPr>
              <w:widowControl w:val="0"/>
              <w:autoSpaceDE w:val="0"/>
              <w:autoSpaceDN w:val="0"/>
              <w:adjustRightInd w:val="0"/>
              <w:ind w:right="-30"/>
              <w:jc w:val="center"/>
              <w:rPr>
                <w:rFonts w:ascii="Arial Narrow" w:hAnsi="Arial Narrow" w:cs="Arial"/>
                <w:color w:val="000000" w:themeColor="text1"/>
              </w:rPr>
            </w:pPr>
            <w:r w:rsidRPr="00CD2465">
              <w:rPr>
                <w:rFonts w:ascii="Arial Narrow" w:hAnsi="Arial Narrow" w:cs="Arial"/>
                <w:color w:val="000000" w:themeColor="text1"/>
                <w:sz w:val="22"/>
                <w:szCs w:val="22"/>
              </w:rPr>
              <w:t xml:space="preserve">Valor </w:t>
            </w:r>
            <w:proofErr w:type="spellStart"/>
            <w:r w:rsidRPr="00CD2465">
              <w:rPr>
                <w:rFonts w:ascii="Arial Narrow" w:hAnsi="Arial Narrow" w:cs="Arial"/>
                <w:color w:val="000000" w:themeColor="text1"/>
                <w:sz w:val="22"/>
                <w:szCs w:val="22"/>
              </w:rPr>
              <w:t>Un</w:t>
            </w:r>
            <w:proofErr w:type="spellEnd"/>
          </w:p>
        </w:tc>
        <w:tc>
          <w:tcPr>
            <w:tcW w:w="840" w:type="dxa"/>
            <w:tcBorders>
              <w:top w:val="nil"/>
              <w:left w:val="single" w:sz="2" w:space="0" w:color="000000"/>
              <w:bottom w:val="single" w:sz="2" w:space="0" w:color="000000"/>
              <w:right w:val="single" w:sz="2" w:space="0" w:color="000000"/>
            </w:tcBorders>
          </w:tcPr>
          <w:p w:rsidR="00815CEF" w:rsidRPr="00CD2465" w:rsidRDefault="00815CEF" w:rsidP="00CC5DB0">
            <w:pPr>
              <w:widowControl w:val="0"/>
              <w:autoSpaceDE w:val="0"/>
              <w:autoSpaceDN w:val="0"/>
              <w:adjustRightInd w:val="0"/>
              <w:ind w:right="-30"/>
              <w:jc w:val="center"/>
              <w:rPr>
                <w:rFonts w:ascii="Arial Narrow" w:hAnsi="Arial Narrow" w:cs="Arial"/>
                <w:color w:val="000000" w:themeColor="text1"/>
              </w:rPr>
            </w:pPr>
            <w:r w:rsidRPr="00CD2465">
              <w:rPr>
                <w:rFonts w:ascii="Arial Narrow" w:hAnsi="Arial Narrow" w:cs="Arial"/>
                <w:i/>
                <w:iCs/>
                <w:color w:val="000000" w:themeColor="text1"/>
                <w:sz w:val="22"/>
                <w:szCs w:val="22"/>
              </w:rPr>
              <w:t>Prazo garantia ou validade</w:t>
            </w:r>
          </w:p>
        </w:tc>
      </w:tr>
      <w:tr w:rsidR="00815CEF" w:rsidRPr="00CD2465" w:rsidTr="00CC5DB0">
        <w:trPr>
          <w:trHeight w:val="174"/>
        </w:trPr>
        <w:tc>
          <w:tcPr>
            <w:tcW w:w="497" w:type="dxa"/>
            <w:tcBorders>
              <w:top w:val="nil"/>
              <w:left w:val="single" w:sz="2" w:space="0" w:color="000000"/>
              <w:bottom w:val="single" w:sz="2" w:space="0" w:color="000000"/>
              <w:right w:val="nil"/>
            </w:tcBorders>
          </w:tcPr>
          <w:p w:rsidR="00815CEF" w:rsidRPr="00CD2465" w:rsidRDefault="00815CEF" w:rsidP="00CC5DB0">
            <w:pPr>
              <w:widowControl w:val="0"/>
              <w:autoSpaceDE w:val="0"/>
              <w:autoSpaceDN w:val="0"/>
              <w:adjustRightInd w:val="0"/>
              <w:ind w:right="-30"/>
              <w:jc w:val="both"/>
              <w:rPr>
                <w:rFonts w:ascii="Arial Narrow" w:hAnsi="Arial Narrow" w:cs="Arial"/>
                <w:color w:val="000000" w:themeColor="text1"/>
              </w:rPr>
            </w:pPr>
          </w:p>
        </w:tc>
        <w:tc>
          <w:tcPr>
            <w:tcW w:w="1184" w:type="dxa"/>
            <w:tcBorders>
              <w:top w:val="nil"/>
              <w:left w:val="single" w:sz="2" w:space="0" w:color="000000"/>
              <w:bottom w:val="single" w:sz="2" w:space="0" w:color="000000"/>
              <w:right w:val="nil"/>
            </w:tcBorders>
          </w:tcPr>
          <w:p w:rsidR="00815CEF" w:rsidRPr="00CD2465" w:rsidRDefault="00815CEF" w:rsidP="00CC5DB0">
            <w:pPr>
              <w:widowControl w:val="0"/>
              <w:autoSpaceDE w:val="0"/>
              <w:autoSpaceDN w:val="0"/>
              <w:adjustRightInd w:val="0"/>
              <w:ind w:right="-30"/>
              <w:jc w:val="both"/>
              <w:rPr>
                <w:rFonts w:ascii="Arial Narrow" w:hAnsi="Arial Narrow" w:cs="Arial"/>
                <w:color w:val="000000" w:themeColor="text1"/>
              </w:rPr>
            </w:pPr>
          </w:p>
        </w:tc>
        <w:tc>
          <w:tcPr>
            <w:tcW w:w="1402" w:type="dxa"/>
            <w:tcBorders>
              <w:top w:val="nil"/>
              <w:left w:val="single" w:sz="2" w:space="0" w:color="000000"/>
              <w:bottom w:val="single" w:sz="2" w:space="0" w:color="000000"/>
              <w:right w:val="nil"/>
            </w:tcBorders>
          </w:tcPr>
          <w:p w:rsidR="00815CEF" w:rsidRPr="00CD2465" w:rsidRDefault="00815CEF" w:rsidP="00CC5DB0">
            <w:pPr>
              <w:widowControl w:val="0"/>
              <w:autoSpaceDE w:val="0"/>
              <w:autoSpaceDN w:val="0"/>
              <w:adjustRightInd w:val="0"/>
              <w:ind w:right="-30"/>
              <w:jc w:val="both"/>
              <w:rPr>
                <w:rFonts w:ascii="Arial Narrow" w:hAnsi="Arial Narrow" w:cs="Arial"/>
                <w:color w:val="000000" w:themeColor="text1"/>
              </w:rPr>
            </w:pPr>
          </w:p>
        </w:tc>
        <w:tc>
          <w:tcPr>
            <w:tcW w:w="1541" w:type="dxa"/>
            <w:tcBorders>
              <w:top w:val="nil"/>
              <w:left w:val="single" w:sz="2" w:space="0" w:color="000000"/>
              <w:bottom w:val="single" w:sz="2" w:space="0" w:color="000000"/>
              <w:right w:val="nil"/>
            </w:tcBorders>
          </w:tcPr>
          <w:p w:rsidR="00815CEF" w:rsidRPr="00CD2465" w:rsidRDefault="00815CEF" w:rsidP="00CC5DB0">
            <w:pPr>
              <w:widowControl w:val="0"/>
              <w:autoSpaceDE w:val="0"/>
              <w:autoSpaceDN w:val="0"/>
              <w:adjustRightInd w:val="0"/>
              <w:ind w:right="-30"/>
              <w:jc w:val="both"/>
              <w:rPr>
                <w:rFonts w:ascii="Arial Narrow" w:hAnsi="Arial Narrow" w:cs="Arial"/>
                <w:color w:val="000000" w:themeColor="text1"/>
              </w:rPr>
            </w:pPr>
          </w:p>
        </w:tc>
        <w:tc>
          <w:tcPr>
            <w:tcW w:w="1121" w:type="dxa"/>
            <w:tcBorders>
              <w:top w:val="nil"/>
              <w:left w:val="single" w:sz="2" w:space="0" w:color="000000"/>
              <w:bottom w:val="single" w:sz="2" w:space="0" w:color="000000"/>
              <w:right w:val="nil"/>
            </w:tcBorders>
          </w:tcPr>
          <w:p w:rsidR="00815CEF" w:rsidRPr="00CD2465" w:rsidRDefault="00815CEF" w:rsidP="00CC5DB0">
            <w:pPr>
              <w:widowControl w:val="0"/>
              <w:autoSpaceDE w:val="0"/>
              <w:autoSpaceDN w:val="0"/>
              <w:adjustRightInd w:val="0"/>
              <w:ind w:right="-30"/>
              <w:jc w:val="both"/>
              <w:rPr>
                <w:rFonts w:ascii="Arial Narrow" w:hAnsi="Arial Narrow" w:cs="Arial"/>
                <w:color w:val="000000" w:themeColor="text1"/>
              </w:rPr>
            </w:pPr>
          </w:p>
        </w:tc>
        <w:tc>
          <w:tcPr>
            <w:tcW w:w="1121" w:type="dxa"/>
            <w:tcBorders>
              <w:top w:val="nil"/>
              <w:left w:val="single" w:sz="2" w:space="0" w:color="000000"/>
              <w:bottom w:val="single" w:sz="2" w:space="0" w:color="000000"/>
              <w:right w:val="nil"/>
            </w:tcBorders>
          </w:tcPr>
          <w:p w:rsidR="00815CEF" w:rsidRPr="00CD2465" w:rsidRDefault="00815CEF" w:rsidP="00CC5DB0">
            <w:pPr>
              <w:widowControl w:val="0"/>
              <w:autoSpaceDE w:val="0"/>
              <w:autoSpaceDN w:val="0"/>
              <w:adjustRightInd w:val="0"/>
              <w:ind w:right="-30"/>
              <w:jc w:val="both"/>
              <w:rPr>
                <w:rFonts w:ascii="Arial Narrow" w:hAnsi="Arial Narrow" w:cs="Arial"/>
                <w:color w:val="000000" w:themeColor="text1"/>
              </w:rPr>
            </w:pPr>
          </w:p>
        </w:tc>
        <w:tc>
          <w:tcPr>
            <w:tcW w:w="841" w:type="dxa"/>
            <w:tcBorders>
              <w:top w:val="nil"/>
              <w:left w:val="single" w:sz="2" w:space="0" w:color="000000"/>
              <w:bottom w:val="single" w:sz="2" w:space="0" w:color="000000"/>
              <w:right w:val="nil"/>
            </w:tcBorders>
          </w:tcPr>
          <w:p w:rsidR="00815CEF" w:rsidRPr="00CD2465" w:rsidRDefault="00815CEF" w:rsidP="00CC5DB0">
            <w:pPr>
              <w:widowControl w:val="0"/>
              <w:autoSpaceDE w:val="0"/>
              <w:autoSpaceDN w:val="0"/>
              <w:adjustRightInd w:val="0"/>
              <w:ind w:right="-30"/>
              <w:jc w:val="both"/>
              <w:rPr>
                <w:rFonts w:ascii="Arial Narrow" w:hAnsi="Arial Narrow" w:cs="Arial"/>
                <w:color w:val="000000" w:themeColor="text1"/>
              </w:rPr>
            </w:pPr>
          </w:p>
        </w:tc>
        <w:tc>
          <w:tcPr>
            <w:tcW w:w="840" w:type="dxa"/>
            <w:tcBorders>
              <w:top w:val="nil"/>
              <w:left w:val="single" w:sz="2" w:space="0" w:color="000000"/>
              <w:bottom w:val="single" w:sz="2" w:space="0" w:color="000000"/>
              <w:right w:val="single" w:sz="2" w:space="0" w:color="000000"/>
            </w:tcBorders>
          </w:tcPr>
          <w:p w:rsidR="00815CEF" w:rsidRPr="00CD2465" w:rsidRDefault="00815CEF" w:rsidP="00CC5DB0">
            <w:pPr>
              <w:widowControl w:val="0"/>
              <w:autoSpaceDE w:val="0"/>
              <w:autoSpaceDN w:val="0"/>
              <w:adjustRightInd w:val="0"/>
              <w:ind w:right="-30"/>
              <w:jc w:val="both"/>
              <w:rPr>
                <w:rFonts w:ascii="Arial Narrow" w:hAnsi="Arial Narrow" w:cs="Arial"/>
                <w:color w:val="000000" w:themeColor="text1"/>
              </w:rPr>
            </w:pPr>
          </w:p>
        </w:tc>
      </w:tr>
    </w:tbl>
    <w:p w:rsidR="00815CEF" w:rsidRPr="00CD2465" w:rsidRDefault="00815CEF" w:rsidP="00815CEF">
      <w:pPr>
        <w:rPr>
          <w:rFonts w:ascii="Arial Narrow" w:hAnsi="Arial Narrow"/>
          <w:color w:val="000000" w:themeColor="text1"/>
          <w:sz w:val="22"/>
          <w:szCs w:val="22"/>
        </w:rPr>
      </w:pPr>
    </w:p>
    <w:p w:rsidR="00815CEF" w:rsidRPr="00CD2465" w:rsidRDefault="00815CEF" w:rsidP="00815CEF">
      <w:pPr>
        <w:widowControl w:val="0"/>
        <w:numPr>
          <w:ilvl w:val="0"/>
          <w:numId w:val="11"/>
        </w:numPr>
        <w:autoSpaceDE w:val="0"/>
        <w:autoSpaceDN w:val="0"/>
        <w:adjustRightInd w:val="0"/>
        <w:spacing w:before="240"/>
        <w:ind w:right="-30"/>
        <w:jc w:val="both"/>
        <w:rPr>
          <w:rFonts w:ascii="Arial Narrow" w:hAnsi="Arial Narrow" w:cs="Arial"/>
          <w:iCs/>
          <w:color w:val="000000" w:themeColor="text1"/>
          <w:sz w:val="22"/>
          <w:szCs w:val="22"/>
        </w:rPr>
      </w:pPr>
      <w:r w:rsidRPr="00CD2465">
        <w:rPr>
          <w:rFonts w:ascii="Arial Narrow" w:hAnsi="Arial Narrow" w:cs="Arial"/>
          <w:bCs/>
          <w:color w:val="000000" w:themeColor="text1"/>
          <w:sz w:val="22"/>
          <w:szCs w:val="22"/>
        </w:rPr>
        <w:lastRenderedPageBreak/>
        <w:t>VALIDADE DA ATA</w:t>
      </w:r>
      <w:r w:rsidRPr="00CD2465">
        <w:rPr>
          <w:rFonts w:ascii="Arial Narrow" w:hAnsi="Arial Narrow" w:cs="Arial"/>
          <w:color w:val="000000" w:themeColor="text1"/>
          <w:sz w:val="22"/>
          <w:szCs w:val="22"/>
        </w:rPr>
        <w:t xml:space="preserve"> </w:t>
      </w:r>
    </w:p>
    <w:p w:rsidR="00815CEF" w:rsidRPr="00CD2465" w:rsidRDefault="00815CEF" w:rsidP="00815CEF">
      <w:pPr>
        <w:numPr>
          <w:ilvl w:val="1"/>
          <w:numId w:val="11"/>
        </w:numPr>
        <w:autoSpaceDE w:val="0"/>
        <w:autoSpaceDN w:val="0"/>
        <w:adjustRightInd w:val="0"/>
        <w:spacing w:before="120" w:after="120" w:line="276" w:lineRule="auto"/>
        <w:ind w:left="425" w:firstLine="0"/>
        <w:jc w:val="both"/>
        <w:rPr>
          <w:rFonts w:ascii="Arial Narrow" w:hAnsi="Arial Narrow" w:cs="Arial"/>
          <w:iCs/>
          <w:color w:val="000000" w:themeColor="text1"/>
          <w:sz w:val="22"/>
          <w:szCs w:val="22"/>
        </w:rPr>
      </w:pPr>
      <w:r w:rsidRPr="00CD2465">
        <w:rPr>
          <w:rFonts w:ascii="Arial Narrow" w:hAnsi="Arial Narrow" w:cs="Arial"/>
          <w:color w:val="000000" w:themeColor="text1"/>
          <w:sz w:val="22"/>
          <w:szCs w:val="22"/>
        </w:rPr>
        <w:t xml:space="preserve">A validade da Ata de Registro de Preços será de 12 meses, a partir </w:t>
      </w:r>
      <w:proofErr w:type="gramStart"/>
      <w:r w:rsidRPr="00CD2465">
        <w:rPr>
          <w:rFonts w:ascii="Arial Narrow" w:hAnsi="Arial Narrow" w:cs="Arial"/>
          <w:color w:val="000000" w:themeColor="text1"/>
          <w:sz w:val="22"/>
          <w:szCs w:val="22"/>
        </w:rPr>
        <w:t>do(</w:t>
      </w:r>
      <w:proofErr w:type="gramEnd"/>
      <w:r w:rsidRPr="00CD2465">
        <w:rPr>
          <w:rFonts w:ascii="Arial Narrow" w:hAnsi="Arial Narrow" w:cs="Arial"/>
          <w:color w:val="000000" w:themeColor="text1"/>
          <w:sz w:val="22"/>
          <w:szCs w:val="22"/>
        </w:rPr>
        <w:t>a) sua assinatura, não podendo ser prorrogada.</w:t>
      </w:r>
    </w:p>
    <w:p w:rsidR="00815CEF" w:rsidRPr="00CD2465" w:rsidRDefault="00815CEF" w:rsidP="00815CEF">
      <w:pPr>
        <w:autoSpaceDE w:val="0"/>
        <w:autoSpaceDN w:val="0"/>
        <w:adjustRightInd w:val="0"/>
        <w:spacing w:before="120" w:after="120" w:line="276" w:lineRule="auto"/>
        <w:ind w:left="425"/>
        <w:jc w:val="both"/>
        <w:rPr>
          <w:rFonts w:ascii="Arial Narrow" w:hAnsi="Arial Narrow" w:cs="Arial"/>
          <w:iCs/>
          <w:color w:val="000000" w:themeColor="text1"/>
          <w:sz w:val="22"/>
          <w:szCs w:val="22"/>
        </w:rPr>
      </w:pPr>
    </w:p>
    <w:p w:rsidR="00815CEF" w:rsidRPr="00CD2465" w:rsidRDefault="00815CEF" w:rsidP="00815CEF">
      <w:pPr>
        <w:widowControl w:val="0"/>
        <w:numPr>
          <w:ilvl w:val="0"/>
          <w:numId w:val="11"/>
        </w:numPr>
        <w:autoSpaceDE w:val="0"/>
        <w:autoSpaceDN w:val="0"/>
        <w:adjustRightInd w:val="0"/>
        <w:spacing w:before="240"/>
        <w:ind w:right="-30"/>
        <w:jc w:val="both"/>
        <w:rPr>
          <w:rFonts w:ascii="Arial Narrow" w:hAnsi="Arial Narrow" w:cs="Arial"/>
          <w:iCs/>
          <w:color w:val="000000" w:themeColor="text1"/>
          <w:sz w:val="22"/>
          <w:szCs w:val="22"/>
        </w:rPr>
      </w:pPr>
      <w:r w:rsidRPr="00CD2465">
        <w:rPr>
          <w:rFonts w:ascii="Arial Narrow" w:hAnsi="Arial Narrow" w:cs="Arial"/>
          <w:bCs/>
          <w:color w:val="000000" w:themeColor="text1"/>
          <w:sz w:val="22"/>
          <w:szCs w:val="22"/>
        </w:rPr>
        <w:t>REVISÃO E CANCELAMENTO</w:t>
      </w:r>
      <w:r w:rsidRPr="00CD2465">
        <w:rPr>
          <w:rFonts w:ascii="Arial Narrow" w:hAnsi="Arial Narrow" w:cs="Arial"/>
          <w:iCs/>
          <w:color w:val="000000" w:themeColor="text1"/>
          <w:sz w:val="22"/>
          <w:szCs w:val="22"/>
        </w:rPr>
        <w:t xml:space="preserve"> </w:t>
      </w:r>
    </w:p>
    <w:p w:rsidR="00815CEF" w:rsidRPr="00CD2465" w:rsidRDefault="00815CEF" w:rsidP="00815CEF">
      <w:pPr>
        <w:pStyle w:val="PargrafodaLista"/>
        <w:numPr>
          <w:ilvl w:val="1"/>
          <w:numId w:val="11"/>
        </w:numPr>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A Administração realizará pesquisa de mercado periodicamente, em intervalos não superiores a 180 (cento e oitenta) dias, a fim de verificar a </w:t>
      </w:r>
      <w:proofErr w:type="spellStart"/>
      <w:r w:rsidRPr="00CD2465">
        <w:rPr>
          <w:rFonts w:ascii="Arial Narrow" w:hAnsi="Arial Narrow" w:cs="Arial"/>
          <w:color w:val="000000" w:themeColor="text1"/>
          <w:sz w:val="22"/>
          <w:szCs w:val="22"/>
        </w:rPr>
        <w:t>vantajosidade</w:t>
      </w:r>
      <w:proofErr w:type="spellEnd"/>
      <w:r w:rsidRPr="00CD2465">
        <w:rPr>
          <w:rFonts w:ascii="Arial Narrow" w:hAnsi="Arial Narrow" w:cs="Arial"/>
          <w:color w:val="000000" w:themeColor="text1"/>
          <w:sz w:val="22"/>
          <w:szCs w:val="22"/>
        </w:rPr>
        <w:t xml:space="preserve"> dos preços registrados nesta Ata.</w:t>
      </w:r>
    </w:p>
    <w:p w:rsidR="00815CEF" w:rsidRPr="00CD2465" w:rsidRDefault="00815CEF" w:rsidP="00815CEF">
      <w:pPr>
        <w:numPr>
          <w:ilvl w:val="1"/>
          <w:numId w:val="11"/>
        </w:numPr>
        <w:autoSpaceDE w:val="0"/>
        <w:autoSpaceDN w:val="0"/>
        <w:adjustRightInd w:val="0"/>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Os preços registrados poderão ser revistos em decorrência de eventual redução dos preços praticados no mercado ou de fato que eleve o custo do objeto registrado, cabendo à Administração promover as negociações junto ao(s) </w:t>
      </w:r>
      <w:proofErr w:type="gramStart"/>
      <w:r w:rsidRPr="00CD2465">
        <w:rPr>
          <w:rFonts w:ascii="Arial Narrow" w:hAnsi="Arial Narrow" w:cs="Arial"/>
          <w:color w:val="000000" w:themeColor="text1"/>
          <w:sz w:val="22"/>
          <w:szCs w:val="22"/>
        </w:rPr>
        <w:t>fornecedor(</w:t>
      </w:r>
      <w:proofErr w:type="spellStart"/>
      <w:proofErr w:type="gramEnd"/>
      <w:r w:rsidRPr="00CD2465">
        <w:rPr>
          <w:rFonts w:ascii="Arial Narrow" w:hAnsi="Arial Narrow" w:cs="Arial"/>
          <w:color w:val="000000" w:themeColor="text1"/>
          <w:sz w:val="22"/>
          <w:szCs w:val="22"/>
        </w:rPr>
        <w:t>es</w:t>
      </w:r>
      <w:proofErr w:type="spellEnd"/>
      <w:r w:rsidRPr="00CD2465">
        <w:rPr>
          <w:rFonts w:ascii="Arial Narrow" w:hAnsi="Arial Narrow" w:cs="Arial"/>
          <w:color w:val="000000" w:themeColor="text1"/>
          <w:sz w:val="22"/>
          <w:szCs w:val="22"/>
        </w:rPr>
        <w:t>).</w:t>
      </w:r>
    </w:p>
    <w:p w:rsidR="00815CEF" w:rsidRPr="00CD2465" w:rsidRDefault="00815CEF" w:rsidP="00815CEF">
      <w:pPr>
        <w:numPr>
          <w:ilvl w:val="1"/>
          <w:numId w:val="11"/>
        </w:numPr>
        <w:autoSpaceDE w:val="0"/>
        <w:autoSpaceDN w:val="0"/>
        <w:adjustRightInd w:val="0"/>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Quando o preço registrado tornar-se superior ao preço praticado no mercado por motivo superveniente, a Administração convocará o(s) </w:t>
      </w:r>
      <w:proofErr w:type="gramStart"/>
      <w:r w:rsidRPr="00CD2465">
        <w:rPr>
          <w:rFonts w:ascii="Arial Narrow" w:hAnsi="Arial Narrow" w:cs="Arial"/>
          <w:color w:val="000000" w:themeColor="text1"/>
          <w:sz w:val="22"/>
          <w:szCs w:val="22"/>
        </w:rPr>
        <w:t>fornecedor(</w:t>
      </w:r>
      <w:proofErr w:type="spellStart"/>
      <w:proofErr w:type="gramEnd"/>
      <w:r w:rsidRPr="00CD2465">
        <w:rPr>
          <w:rFonts w:ascii="Arial Narrow" w:hAnsi="Arial Narrow" w:cs="Arial"/>
          <w:color w:val="000000" w:themeColor="text1"/>
          <w:sz w:val="22"/>
          <w:szCs w:val="22"/>
        </w:rPr>
        <w:t>es</w:t>
      </w:r>
      <w:proofErr w:type="spellEnd"/>
      <w:r w:rsidRPr="00CD2465">
        <w:rPr>
          <w:rFonts w:ascii="Arial Narrow" w:hAnsi="Arial Narrow" w:cs="Arial"/>
          <w:color w:val="000000" w:themeColor="text1"/>
          <w:sz w:val="22"/>
          <w:szCs w:val="22"/>
        </w:rPr>
        <w:t>) para negociar(em) a redução dos preços aos valores praticados pelo mercado.</w:t>
      </w:r>
    </w:p>
    <w:p w:rsidR="00815CEF" w:rsidRPr="00CD2465" w:rsidRDefault="00815CEF" w:rsidP="00815CEF">
      <w:pPr>
        <w:numPr>
          <w:ilvl w:val="1"/>
          <w:numId w:val="11"/>
        </w:numPr>
        <w:autoSpaceDE w:val="0"/>
        <w:autoSpaceDN w:val="0"/>
        <w:adjustRightInd w:val="0"/>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 fornecedor que não aceitar reduzir seu preço ao valor praticado pelo mercado será liberado do compromisso assumido, sem aplicação de penalidade.</w:t>
      </w:r>
    </w:p>
    <w:p w:rsidR="00815CEF" w:rsidRPr="00CD2465" w:rsidRDefault="00815CEF" w:rsidP="00815CEF">
      <w:pPr>
        <w:numPr>
          <w:ilvl w:val="2"/>
          <w:numId w:val="11"/>
        </w:numPr>
        <w:autoSpaceDE w:val="0"/>
        <w:autoSpaceDN w:val="0"/>
        <w:adjustRightInd w:val="0"/>
        <w:spacing w:before="120" w:after="120" w:line="276" w:lineRule="auto"/>
        <w:ind w:left="1134"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 ordem de classificação dos fornecedores que aceitarem reduzir seus preços aos valores de mercado observará a classificação original.</w:t>
      </w:r>
    </w:p>
    <w:p w:rsidR="00815CEF" w:rsidRPr="00CD2465" w:rsidRDefault="00815CEF" w:rsidP="00815CEF">
      <w:pPr>
        <w:numPr>
          <w:ilvl w:val="1"/>
          <w:numId w:val="11"/>
        </w:numPr>
        <w:autoSpaceDE w:val="0"/>
        <w:autoSpaceDN w:val="0"/>
        <w:adjustRightInd w:val="0"/>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Quando o preço de mercado tornar-se superior aos preços registrados e o fornecedor não puder cumprir o compromisso, o órgão gerenciador poderá:</w:t>
      </w:r>
    </w:p>
    <w:p w:rsidR="00815CEF" w:rsidRPr="00CD2465" w:rsidRDefault="00815CEF" w:rsidP="00815CEF">
      <w:pPr>
        <w:numPr>
          <w:ilvl w:val="2"/>
          <w:numId w:val="11"/>
        </w:numPr>
        <w:autoSpaceDE w:val="0"/>
        <w:autoSpaceDN w:val="0"/>
        <w:adjustRightInd w:val="0"/>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liberar</w:t>
      </w:r>
      <w:proofErr w:type="gramEnd"/>
      <w:r w:rsidRPr="00CD2465">
        <w:rPr>
          <w:rFonts w:ascii="Arial Narrow" w:hAnsi="Arial Narrow" w:cs="Arial"/>
          <w:color w:val="000000" w:themeColor="text1"/>
          <w:sz w:val="22"/>
          <w:szCs w:val="22"/>
        </w:rPr>
        <w:t xml:space="preserve"> o fornecedor do compromisso assumido, caso a comunicação ocorra antes do pedido de fornecimento, e sem aplicação da penalidade se confirmada a veracidade dos motivos e comprovantes apresentados; e</w:t>
      </w:r>
    </w:p>
    <w:p w:rsidR="00815CEF" w:rsidRPr="00CD2465" w:rsidRDefault="00815CEF" w:rsidP="00815CEF">
      <w:pPr>
        <w:numPr>
          <w:ilvl w:val="2"/>
          <w:numId w:val="11"/>
        </w:numPr>
        <w:autoSpaceDE w:val="0"/>
        <w:autoSpaceDN w:val="0"/>
        <w:adjustRightInd w:val="0"/>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convocar</w:t>
      </w:r>
      <w:proofErr w:type="gramEnd"/>
      <w:r w:rsidRPr="00CD2465">
        <w:rPr>
          <w:rFonts w:ascii="Arial Narrow" w:hAnsi="Arial Narrow" w:cs="Arial"/>
          <w:color w:val="000000" w:themeColor="text1"/>
          <w:sz w:val="22"/>
          <w:szCs w:val="22"/>
        </w:rPr>
        <w:t xml:space="preserve"> os demais fornecedores para assegurar igual oportunidade de negociação.</w:t>
      </w:r>
    </w:p>
    <w:p w:rsidR="00815CEF" w:rsidRPr="00CD2465" w:rsidRDefault="00815CEF" w:rsidP="00815CEF">
      <w:pPr>
        <w:numPr>
          <w:ilvl w:val="1"/>
          <w:numId w:val="11"/>
        </w:numPr>
        <w:autoSpaceDE w:val="0"/>
        <w:autoSpaceDN w:val="0"/>
        <w:adjustRightInd w:val="0"/>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Não havendo êxito nas negociações, o órgão gerenciador deverá proceder à revogação desta ata de registro de preços, adotando as medidas cabíveis para obtenção da contratação mais vantajosa.</w:t>
      </w:r>
    </w:p>
    <w:p w:rsidR="00815CEF" w:rsidRPr="00CD2465" w:rsidRDefault="00815CEF" w:rsidP="00815CEF">
      <w:pPr>
        <w:numPr>
          <w:ilvl w:val="1"/>
          <w:numId w:val="11"/>
        </w:numPr>
        <w:autoSpaceDE w:val="0"/>
        <w:autoSpaceDN w:val="0"/>
        <w:adjustRightInd w:val="0"/>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 registro do fornecedor será cancelado quando:</w:t>
      </w:r>
    </w:p>
    <w:p w:rsidR="00815CEF" w:rsidRPr="00CD2465" w:rsidRDefault="00815CEF" w:rsidP="00815CEF">
      <w:pPr>
        <w:numPr>
          <w:ilvl w:val="2"/>
          <w:numId w:val="11"/>
        </w:numPr>
        <w:autoSpaceDE w:val="0"/>
        <w:autoSpaceDN w:val="0"/>
        <w:adjustRightInd w:val="0"/>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descumprir</w:t>
      </w:r>
      <w:proofErr w:type="gramEnd"/>
      <w:r w:rsidRPr="00CD2465">
        <w:rPr>
          <w:rFonts w:ascii="Arial Narrow" w:hAnsi="Arial Narrow" w:cs="Arial"/>
          <w:color w:val="000000" w:themeColor="text1"/>
          <w:sz w:val="22"/>
          <w:szCs w:val="22"/>
        </w:rPr>
        <w:t xml:space="preserve"> as condições da ata de registro de preços;</w:t>
      </w:r>
    </w:p>
    <w:p w:rsidR="00815CEF" w:rsidRPr="00CD2465" w:rsidRDefault="00815CEF" w:rsidP="00815CEF">
      <w:pPr>
        <w:numPr>
          <w:ilvl w:val="2"/>
          <w:numId w:val="11"/>
        </w:numPr>
        <w:autoSpaceDE w:val="0"/>
        <w:autoSpaceDN w:val="0"/>
        <w:adjustRightInd w:val="0"/>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não</w:t>
      </w:r>
      <w:proofErr w:type="gramEnd"/>
      <w:r w:rsidRPr="00CD2465">
        <w:rPr>
          <w:rFonts w:ascii="Arial Narrow" w:hAnsi="Arial Narrow" w:cs="Arial"/>
          <w:color w:val="000000" w:themeColor="text1"/>
          <w:sz w:val="22"/>
          <w:szCs w:val="22"/>
        </w:rPr>
        <w:t xml:space="preserve"> retirar a nota de empenho ou instrumento equivalente no prazo estabelecido pela Administração, sem justificativa aceitável;</w:t>
      </w:r>
    </w:p>
    <w:p w:rsidR="00815CEF" w:rsidRPr="00CD2465" w:rsidRDefault="00815CEF" w:rsidP="00815CEF">
      <w:pPr>
        <w:numPr>
          <w:ilvl w:val="2"/>
          <w:numId w:val="11"/>
        </w:numPr>
        <w:autoSpaceDE w:val="0"/>
        <w:autoSpaceDN w:val="0"/>
        <w:adjustRightInd w:val="0"/>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não</w:t>
      </w:r>
      <w:proofErr w:type="gramEnd"/>
      <w:r w:rsidRPr="00CD2465">
        <w:rPr>
          <w:rFonts w:ascii="Arial Narrow" w:hAnsi="Arial Narrow" w:cs="Arial"/>
          <w:color w:val="000000" w:themeColor="text1"/>
          <w:sz w:val="22"/>
          <w:szCs w:val="22"/>
        </w:rPr>
        <w:t xml:space="preserve"> aceitar reduzir o seu preço registrado, na hipótese deste se tornar superior àqueles praticados no mercado; ou</w:t>
      </w:r>
    </w:p>
    <w:p w:rsidR="00815CEF" w:rsidRPr="00CD2465" w:rsidRDefault="00815CEF" w:rsidP="00815CEF">
      <w:pPr>
        <w:numPr>
          <w:ilvl w:val="2"/>
          <w:numId w:val="11"/>
        </w:numPr>
        <w:autoSpaceDE w:val="0"/>
        <w:autoSpaceDN w:val="0"/>
        <w:adjustRightInd w:val="0"/>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sofrer</w:t>
      </w:r>
      <w:proofErr w:type="gramEnd"/>
      <w:r w:rsidRPr="00CD2465">
        <w:rPr>
          <w:rFonts w:ascii="Arial Narrow" w:hAnsi="Arial Narrow" w:cs="Arial"/>
          <w:color w:val="000000" w:themeColor="text1"/>
          <w:sz w:val="22"/>
          <w:szCs w:val="22"/>
        </w:rPr>
        <w:t xml:space="preserve"> sanção administrativa cujo efeito torne-o proibido de celebrar contrato administrativo, alcançando o órgão gerenciador e órgão(s) participante(s).</w:t>
      </w:r>
    </w:p>
    <w:p w:rsidR="00815CEF" w:rsidRPr="00CD2465" w:rsidRDefault="00815CEF" w:rsidP="00815CEF">
      <w:pPr>
        <w:numPr>
          <w:ilvl w:val="1"/>
          <w:numId w:val="11"/>
        </w:numPr>
        <w:autoSpaceDE w:val="0"/>
        <w:autoSpaceDN w:val="0"/>
        <w:adjustRightInd w:val="0"/>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lastRenderedPageBreak/>
        <w:t>O cancelamento de registros nas hipóteses previstas nos itens 5.7.1, 5.7.2 e 5.7.4 será formalizado por despacho do órgão gerenciador, assegurado o contraditório e a ampla defesa.</w:t>
      </w:r>
    </w:p>
    <w:p w:rsidR="00815CEF" w:rsidRPr="00CD2465" w:rsidRDefault="00815CEF" w:rsidP="00815CEF">
      <w:pPr>
        <w:numPr>
          <w:ilvl w:val="1"/>
          <w:numId w:val="11"/>
        </w:numPr>
        <w:autoSpaceDE w:val="0"/>
        <w:autoSpaceDN w:val="0"/>
        <w:adjustRightInd w:val="0"/>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 cancelamento do registro de preços poderá ocorrer por fato superveniente, decorrente de caso fortuito ou força maior, que prejudique o cumprimento da ata, devidamente comprovados e justificados:</w:t>
      </w:r>
    </w:p>
    <w:p w:rsidR="00815CEF" w:rsidRPr="00CD2465" w:rsidRDefault="00815CEF" w:rsidP="00815CEF">
      <w:pPr>
        <w:numPr>
          <w:ilvl w:val="2"/>
          <w:numId w:val="11"/>
        </w:numPr>
        <w:autoSpaceDE w:val="0"/>
        <w:autoSpaceDN w:val="0"/>
        <w:adjustRightInd w:val="0"/>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por</w:t>
      </w:r>
      <w:proofErr w:type="gramEnd"/>
      <w:r w:rsidRPr="00CD2465">
        <w:rPr>
          <w:rFonts w:ascii="Arial Narrow" w:hAnsi="Arial Narrow" w:cs="Arial"/>
          <w:color w:val="000000" w:themeColor="text1"/>
          <w:sz w:val="22"/>
          <w:szCs w:val="22"/>
        </w:rPr>
        <w:t xml:space="preserve"> razão de interesse público; ou</w:t>
      </w:r>
    </w:p>
    <w:p w:rsidR="00815CEF" w:rsidRPr="00CD2465" w:rsidRDefault="00815CEF" w:rsidP="00815CEF">
      <w:pPr>
        <w:numPr>
          <w:ilvl w:val="2"/>
          <w:numId w:val="11"/>
        </w:numPr>
        <w:autoSpaceDE w:val="0"/>
        <w:autoSpaceDN w:val="0"/>
        <w:adjustRightInd w:val="0"/>
        <w:spacing w:before="120" w:after="120" w:line="276" w:lineRule="auto"/>
        <w:ind w:left="1134" w:firstLine="0"/>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a</w:t>
      </w:r>
      <w:proofErr w:type="gramEnd"/>
      <w:r w:rsidRPr="00CD2465">
        <w:rPr>
          <w:rFonts w:ascii="Arial Narrow" w:hAnsi="Arial Narrow" w:cs="Arial"/>
          <w:color w:val="000000" w:themeColor="text1"/>
          <w:sz w:val="22"/>
          <w:szCs w:val="22"/>
        </w:rPr>
        <w:t xml:space="preserve"> pedido do fornecedor. </w:t>
      </w:r>
    </w:p>
    <w:p w:rsidR="00815CEF" w:rsidRPr="00CD2465" w:rsidRDefault="00815CEF" w:rsidP="00815CEF">
      <w:pPr>
        <w:rPr>
          <w:rFonts w:ascii="Arial Narrow" w:hAnsi="Arial Narrow"/>
          <w:color w:val="000000" w:themeColor="text1"/>
          <w:sz w:val="22"/>
          <w:szCs w:val="22"/>
        </w:rPr>
      </w:pPr>
    </w:p>
    <w:p w:rsidR="00815CEF" w:rsidRPr="00CD2465" w:rsidRDefault="00815CEF" w:rsidP="00815CEF">
      <w:pPr>
        <w:widowControl w:val="0"/>
        <w:numPr>
          <w:ilvl w:val="0"/>
          <w:numId w:val="11"/>
        </w:numPr>
        <w:autoSpaceDE w:val="0"/>
        <w:autoSpaceDN w:val="0"/>
        <w:adjustRightInd w:val="0"/>
        <w:jc w:val="both"/>
        <w:rPr>
          <w:rFonts w:ascii="Arial Narrow" w:hAnsi="Arial Narrow" w:cs="Arial"/>
          <w:iCs/>
          <w:color w:val="000000" w:themeColor="text1"/>
          <w:sz w:val="22"/>
          <w:szCs w:val="22"/>
        </w:rPr>
      </w:pPr>
      <w:r w:rsidRPr="00CD2465">
        <w:rPr>
          <w:rFonts w:ascii="Arial Narrow" w:hAnsi="Arial Narrow" w:cs="Arial"/>
          <w:bCs/>
          <w:iCs/>
          <w:color w:val="000000" w:themeColor="text1"/>
          <w:sz w:val="22"/>
          <w:szCs w:val="22"/>
        </w:rPr>
        <w:t>CONDIÇÕES GERAIS</w:t>
      </w:r>
    </w:p>
    <w:p w:rsidR="00815CEF" w:rsidRPr="00CD2465" w:rsidRDefault="00815CEF" w:rsidP="00815CEF">
      <w:pPr>
        <w:numPr>
          <w:ilvl w:val="1"/>
          <w:numId w:val="11"/>
        </w:numPr>
        <w:autoSpaceDE w:val="0"/>
        <w:autoSpaceDN w:val="0"/>
        <w:adjustRightInd w:val="0"/>
        <w:spacing w:before="120" w:after="120" w:line="276" w:lineRule="auto"/>
        <w:ind w:left="425" w:firstLine="0"/>
        <w:jc w:val="both"/>
        <w:rPr>
          <w:rFonts w:ascii="Arial Narrow" w:hAnsi="Arial Narrow" w:cs="Arial"/>
          <w:iCs/>
          <w:color w:val="000000" w:themeColor="text1"/>
          <w:sz w:val="22"/>
          <w:szCs w:val="22"/>
        </w:rPr>
      </w:pPr>
      <w:r w:rsidRPr="00CD2465">
        <w:rPr>
          <w:rFonts w:ascii="Arial Narrow" w:hAnsi="Arial Narrow" w:cs="Arial"/>
          <w:iCs/>
          <w:color w:val="000000" w:themeColor="text1"/>
          <w:sz w:val="22"/>
          <w:szCs w:val="22"/>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rsidR="00815CEF" w:rsidRPr="00CD2465" w:rsidRDefault="00815CEF" w:rsidP="00815CEF">
      <w:pPr>
        <w:numPr>
          <w:ilvl w:val="1"/>
          <w:numId w:val="11"/>
        </w:numPr>
        <w:autoSpaceDE w:val="0"/>
        <w:autoSpaceDN w:val="0"/>
        <w:adjustRightInd w:val="0"/>
        <w:spacing w:before="120" w:after="120" w:line="276" w:lineRule="auto"/>
        <w:ind w:left="425" w:firstLine="0"/>
        <w:jc w:val="both"/>
        <w:rPr>
          <w:rFonts w:ascii="Arial Narrow" w:hAnsi="Arial Narrow" w:cs="Arial"/>
          <w:color w:val="000000" w:themeColor="text1"/>
          <w:sz w:val="22"/>
          <w:szCs w:val="22"/>
        </w:rPr>
      </w:pPr>
      <w:r w:rsidRPr="00CD2465">
        <w:rPr>
          <w:rFonts w:ascii="Arial Narrow" w:hAnsi="Arial Narrow" w:cs="Arial"/>
          <w:iCs/>
          <w:color w:val="000000" w:themeColor="text1"/>
          <w:sz w:val="22"/>
          <w:szCs w:val="22"/>
        </w:rPr>
        <w:t>É vedado efetuar acréscimos nos quantitativos fixados nesta ata de registro de preços, inclusive o acréscimo de que trata o § 1º do art</w:t>
      </w:r>
      <w:r w:rsidRPr="00CD2465">
        <w:rPr>
          <w:rFonts w:ascii="Arial Narrow" w:hAnsi="Arial Narrow" w:cs="Arial"/>
          <w:color w:val="000000" w:themeColor="text1"/>
          <w:sz w:val="22"/>
          <w:szCs w:val="22"/>
        </w:rPr>
        <w:t>. 65 da Lei nº 8.666/93.</w:t>
      </w:r>
    </w:p>
    <w:p w:rsidR="00815CEF" w:rsidRPr="00CD2465" w:rsidRDefault="00815CEF" w:rsidP="00815CEF">
      <w:pPr>
        <w:numPr>
          <w:ilvl w:val="1"/>
          <w:numId w:val="11"/>
        </w:numPr>
        <w:autoSpaceDE w:val="0"/>
        <w:autoSpaceDN w:val="0"/>
        <w:adjustRightInd w:val="0"/>
        <w:spacing w:before="120" w:after="120" w:line="276" w:lineRule="auto"/>
        <w:ind w:left="425" w:firstLine="0"/>
        <w:jc w:val="both"/>
        <w:rPr>
          <w:rFonts w:ascii="Arial Narrow" w:hAnsi="Arial Narrow" w:cs="Arial"/>
          <w:iCs/>
          <w:color w:val="000000" w:themeColor="text1"/>
          <w:sz w:val="22"/>
          <w:szCs w:val="22"/>
        </w:rPr>
      </w:pPr>
      <w:r w:rsidRPr="00CD2465">
        <w:rPr>
          <w:rFonts w:ascii="Arial Narrow" w:hAnsi="Arial Narrow" w:cs="Arial"/>
          <w:iCs/>
          <w:color w:val="000000" w:themeColor="text1"/>
          <w:sz w:val="22"/>
          <w:szCs w:val="22"/>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2014.</w:t>
      </w:r>
    </w:p>
    <w:p w:rsidR="00815CEF" w:rsidRPr="00CD2465" w:rsidRDefault="00815CEF" w:rsidP="00815CEF">
      <w:pPr>
        <w:widowControl w:val="0"/>
        <w:autoSpaceDE w:val="0"/>
        <w:autoSpaceDN w:val="0"/>
        <w:adjustRightInd w:val="0"/>
        <w:spacing w:before="240"/>
        <w:ind w:left="567" w:right="-15"/>
        <w:jc w:val="both"/>
        <w:rPr>
          <w:rFonts w:ascii="Arial Narrow" w:hAnsi="Arial Narrow" w:cs="Arial"/>
          <w:color w:val="000000" w:themeColor="text1"/>
          <w:sz w:val="22"/>
          <w:szCs w:val="22"/>
        </w:rPr>
      </w:pPr>
    </w:p>
    <w:p w:rsidR="00815CEF" w:rsidRPr="00CD2465" w:rsidRDefault="00815CEF" w:rsidP="00815CEF">
      <w:pPr>
        <w:widowControl w:val="0"/>
        <w:autoSpaceDE w:val="0"/>
        <w:autoSpaceDN w:val="0"/>
        <w:adjustRightInd w:val="0"/>
        <w:ind w:right="-15"/>
        <w:jc w:val="both"/>
        <w:rPr>
          <w:rFonts w:ascii="Arial Narrow" w:hAnsi="Arial Narrow" w:cs="Arial"/>
          <w:i/>
          <w:iCs/>
          <w:color w:val="000000" w:themeColor="text1"/>
          <w:sz w:val="22"/>
          <w:szCs w:val="22"/>
        </w:rPr>
      </w:pPr>
      <w:r w:rsidRPr="00CD2465">
        <w:rPr>
          <w:rFonts w:ascii="Arial Narrow" w:hAnsi="Arial Narrow" w:cs="Arial"/>
          <w:color w:val="000000" w:themeColor="text1"/>
          <w:sz w:val="22"/>
          <w:szCs w:val="22"/>
        </w:rPr>
        <w:t xml:space="preserve">Para firmeza e validade do pactuado, a presente Ata foi lavrada em 02 (duas) vias de igual teor, que, depois de lida e achada em ordem, vai assinada pelas partes </w:t>
      </w:r>
      <w:r w:rsidRPr="00CD2465">
        <w:rPr>
          <w:rFonts w:ascii="Arial Narrow" w:hAnsi="Arial Narrow" w:cs="Arial"/>
          <w:i/>
          <w:iCs/>
          <w:color w:val="000000" w:themeColor="text1"/>
          <w:sz w:val="22"/>
          <w:szCs w:val="22"/>
        </w:rPr>
        <w:t xml:space="preserve">e encaminhada cópia aos demais órgãos participantes (se houver). </w:t>
      </w:r>
    </w:p>
    <w:p w:rsidR="00815CEF" w:rsidRPr="00CD2465" w:rsidRDefault="00815CEF" w:rsidP="00815CEF">
      <w:pPr>
        <w:widowControl w:val="0"/>
        <w:autoSpaceDE w:val="0"/>
        <w:autoSpaceDN w:val="0"/>
        <w:adjustRightInd w:val="0"/>
        <w:ind w:right="-15"/>
        <w:jc w:val="both"/>
        <w:rPr>
          <w:rFonts w:ascii="Arial Narrow" w:hAnsi="Arial Narrow" w:cs="Arial"/>
          <w:i/>
          <w:iCs/>
          <w:color w:val="000000" w:themeColor="text1"/>
          <w:sz w:val="22"/>
          <w:szCs w:val="22"/>
        </w:rPr>
      </w:pPr>
    </w:p>
    <w:p w:rsidR="00815CEF" w:rsidRPr="00CD2465" w:rsidRDefault="00815CEF" w:rsidP="00815CEF">
      <w:pPr>
        <w:widowControl w:val="0"/>
        <w:autoSpaceDE w:val="0"/>
        <w:autoSpaceDN w:val="0"/>
        <w:adjustRightInd w:val="0"/>
        <w:ind w:right="-30"/>
        <w:jc w:val="center"/>
        <w:rPr>
          <w:rFonts w:ascii="Arial Narrow" w:hAnsi="Arial Narrow" w:cs="Arial"/>
          <w:color w:val="000000" w:themeColor="text1"/>
          <w:sz w:val="22"/>
          <w:szCs w:val="22"/>
        </w:rPr>
      </w:pPr>
      <w:r w:rsidRPr="00CD2465">
        <w:rPr>
          <w:rFonts w:ascii="Arial Narrow" w:hAnsi="Arial Narrow" w:cs="Arial"/>
          <w:color w:val="000000" w:themeColor="text1"/>
          <w:sz w:val="22"/>
          <w:szCs w:val="22"/>
        </w:rPr>
        <w:t>Local e data</w:t>
      </w:r>
    </w:p>
    <w:p w:rsidR="00815CEF" w:rsidRPr="00CD2465" w:rsidRDefault="00815CEF" w:rsidP="00815CEF">
      <w:pPr>
        <w:widowControl w:val="0"/>
        <w:autoSpaceDE w:val="0"/>
        <w:autoSpaceDN w:val="0"/>
        <w:adjustRightInd w:val="0"/>
        <w:ind w:right="-30"/>
        <w:jc w:val="center"/>
        <w:rPr>
          <w:rFonts w:ascii="Arial Narrow" w:hAnsi="Arial Narrow" w:cs="Arial"/>
          <w:color w:val="000000" w:themeColor="text1"/>
          <w:sz w:val="22"/>
          <w:szCs w:val="22"/>
        </w:rPr>
      </w:pPr>
      <w:r w:rsidRPr="00CD2465">
        <w:rPr>
          <w:rFonts w:ascii="Arial Narrow" w:hAnsi="Arial Narrow" w:cs="Arial"/>
          <w:color w:val="000000" w:themeColor="text1"/>
          <w:sz w:val="22"/>
          <w:szCs w:val="22"/>
        </w:rPr>
        <w:t>Assinaturas</w:t>
      </w:r>
    </w:p>
    <w:p w:rsidR="00815CEF" w:rsidRPr="00CD2465" w:rsidRDefault="00815CEF" w:rsidP="00815CEF">
      <w:pPr>
        <w:widowControl w:val="0"/>
        <w:autoSpaceDE w:val="0"/>
        <w:autoSpaceDN w:val="0"/>
        <w:adjustRightInd w:val="0"/>
        <w:ind w:right="-30"/>
        <w:jc w:val="center"/>
        <w:rPr>
          <w:rFonts w:ascii="Arial Narrow" w:hAnsi="Arial Narrow" w:cs="Arial"/>
          <w:color w:val="000000" w:themeColor="text1"/>
          <w:sz w:val="22"/>
          <w:szCs w:val="22"/>
        </w:rPr>
      </w:pPr>
    </w:p>
    <w:p w:rsidR="00815CEF" w:rsidRPr="00CD2465" w:rsidRDefault="00815CEF" w:rsidP="00815CEF">
      <w:pPr>
        <w:widowControl w:val="0"/>
        <w:autoSpaceDE w:val="0"/>
        <w:autoSpaceDN w:val="0"/>
        <w:adjustRightInd w:val="0"/>
        <w:ind w:right="-30"/>
        <w:jc w:val="center"/>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Representante legal do órgão gerenciador e representante(s) </w:t>
      </w:r>
      <w:proofErr w:type="gramStart"/>
      <w:r w:rsidRPr="00CD2465">
        <w:rPr>
          <w:rFonts w:ascii="Arial Narrow" w:hAnsi="Arial Narrow" w:cs="Arial"/>
          <w:color w:val="000000" w:themeColor="text1"/>
          <w:sz w:val="22"/>
          <w:szCs w:val="22"/>
        </w:rPr>
        <w:t>legal(</w:t>
      </w:r>
      <w:proofErr w:type="gramEnd"/>
      <w:r w:rsidRPr="00CD2465">
        <w:rPr>
          <w:rFonts w:ascii="Arial Narrow" w:hAnsi="Arial Narrow" w:cs="Arial"/>
          <w:color w:val="000000" w:themeColor="text1"/>
          <w:sz w:val="22"/>
          <w:szCs w:val="22"/>
        </w:rPr>
        <w:t>is) do(s) fornecedor(s) registrado(s)</w:t>
      </w:r>
    </w:p>
    <w:p w:rsidR="00815CEF" w:rsidRPr="00CD2465" w:rsidRDefault="00815CEF" w:rsidP="00815CEF">
      <w:pPr>
        <w:rPr>
          <w:rFonts w:ascii="Arial Narrow" w:hAnsi="Arial Narrow"/>
          <w:color w:val="000000" w:themeColor="text1"/>
          <w:sz w:val="22"/>
          <w:szCs w:val="22"/>
        </w:rPr>
      </w:pPr>
    </w:p>
    <w:p w:rsidR="00815CEF" w:rsidRPr="00CD2465" w:rsidRDefault="00815CEF" w:rsidP="00442102">
      <w:pPr>
        <w:ind w:right="-17"/>
        <w:jc w:val="both"/>
        <w:rPr>
          <w:rFonts w:ascii="Arial Narrow" w:hAnsi="Arial Narrow" w:cs="Arial"/>
          <w:bCs/>
          <w:iCs/>
          <w:color w:val="000000" w:themeColor="text1"/>
          <w:sz w:val="22"/>
          <w:szCs w:val="22"/>
        </w:rPr>
      </w:pPr>
    </w:p>
    <w:p w:rsidR="00D40193" w:rsidRPr="00CD2465" w:rsidRDefault="00D40193" w:rsidP="00442102">
      <w:pPr>
        <w:ind w:right="-17"/>
        <w:jc w:val="both"/>
        <w:rPr>
          <w:rFonts w:ascii="Arial Narrow" w:hAnsi="Arial Narrow" w:cs="Arial"/>
          <w:bCs/>
          <w:iCs/>
          <w:color w:val="000000" w:themeColor="text1"/>
          <w:sz w:val="22"/>
          <w:szCs w:val="22"/>
        </w:rPr>
      </w:pPr>
    </w:p>
    <w:p w:rsidR="00D40193" w:rsidRPr="00CD2465" w:rsidRDefault="00D40193" w:rsidP="00442102">
      <w:pPr>
        <w:ind w:right="-17"/>
        <w:jc w:val="both"/>
        <w:rPr>
          <w:rFonts w:ascii="Arial Narrow" w:hAnsi="Arial Narrow" w:cs="Arial"/>
          <w:bCs/>
          <w:iCs/>
          <w:color w:val="000000" w:themeColor="text1"/>
          <w:sz w:val="22"/>
          <w:szCs w:val="22"/>
        </w:rPr>
      </w:pPr>
    </w:p>
    <w:p w:rsidR="00D40193" w:rsidRPr="00CD2465" w:rsidRDefault="00D40193" w:rsidP="00442102">
      <w:pPr>
        <w:ind w:right="-17"/>
        <w:jc w:val="both"/>
        <w:rPr>
          <w:rFonts w:ascii="Arial Narrow" w:hAnsi="Arial Narrow" w:cs="Arial"/>
          <w:bCs/>
          <w:iCs/>
          <w:color w:val="000000" w:themeColor="text1"/>
          <w:sz w:val="22"/>
          <w:szCs w:val="22"/>
        </w:rPr>
      </w:pPr>
    </w:p>
    <w:p w:rsidR="00D40193" w:rsidRPr="00CD2465" w:rsidRDefault="00D40193" w:rsidP="00442102">
      <w:pPr>
        <w:ind w:right="-17"/>
        <w:jc w:val="both"/>
        <w:rPr>
          <w:rFonts w:ascii="Arial Narrow" w:hAnsi="Arial Narrow" w:cs="Arial"/>
          <w:bCs/>
          <w:iCs/>
          <w:color w:val="000000" w:themeColor="text1"/>
          <w:sz w:val="22"/>
          <w:szCs w:val="22"/>
        </w:rPr>
      </w:pPr>
    </w:p>
    <w:p w:rsidR="00D40193" w:rsidRPr="00CD2465" w:rsidRDefault="00D40193" w:rsidP="00D40193">
      <w:pPr>
        <w:pageBreakBefore/>
        <w:ind w:right="-17"/>
        <w:jc w:val="center"/>
        <w:rPr>
          <w:rFonts w:ascii="Arial Narrow" w:hAnsi="Arial Narrow" w:cs="Arial"/>
          <w:color w:val="000000" w:themeColor="text1"/>
          <w:sz w:val="22"/>
          <w:szCs w:val="22"/>
        </w:rPr>
      </w:pPr>
      <w:r w:rsidRPr="00CD2465">
        <w:rPr>
          <w:rFonts w:ascii="Arial Narrow" w:hAnsi="Arial Narrow" w:cs="Arial"/>
          <w:color w:val="000000" w:themeColor="text1"/>
          <w:sz w:val="22"/>
          <w:szCs w:val="22"/>
        </w:rPr>
        <w:lastRenderedPageBreak/>
        <w:t>MODELO</w:t>
      </w:r>
    </w:p>
    <w:p w:rsidR="00D40193" w:rsidRPr="00CD2465" w:rsidRDefault="00D40193" w:rsidP="00D40193">
      <w:pPr>
        <w:ind w:right="-17"/>
        <w:jc w:val="center"/>
        <w:rPr>
          <w:rFonts w:ascii="Arial Narrow" w:hAnsi="Arial Narrow" w:cs="Arial"/>
          <w:color w:val="000000" w:themeColor="text1"/>
          <w:sz w:val="22"/>
          <w:szCs w:val="22"/>
        </w:rPr>
      </w:pPr>
    </w:p>
    <w:p w:rsidR="00D40193" w:rsidRPr="00CD2465" w:rsidRDefault="00D40193" w:rsidP="00D40193">
      <w:pPr>
        <w:ind w:right="-17"/>
        <w:jc w:val="center"/>
        <w:rPr>
          <w:rFonts w:ascii="Arial Narrow" w:hAnsi="Arial Narrow" w:cs="Arial"/>
          <w:color w:val="000000" w:themeColor="text1"/>
          <w:sz w:val="22"/>
          <w:szCs w:val="22"/>
        </w:rPr>
      </w:pPr>
      <w:r w:rsidRPr="00CD2465">
        <w:rPr>
          <w:rFonts w:ascii="Arial Narrow" w:hAnsi="Arial Narrow" w:cs="Arial"/>
          <w:color w:val="000000" w:themeColor="text1"/>
          <w:sz w:val="22"/>
          <w:szCs w:val="22"/>
        </w:rPr>
        <w:t>ANEXO III</w:t>
      </w:r>
    </w:p>
    <w:p w:rsidR="00D40193" w:rsidRPr="00CD2465" w:rsidRDefault="00D40193" w:rsidP="00D40193">
      <w:pPr>
        <w:ind w:right="-17"/>
        <w:jc w:val="center"/>
        <w:rPr>
          <w:rFonts w:ascii="Arial Narrow" w:hAnsi="Arial Narrow" w:cs="Arial"/>
          <w:color w:val="000000" w:themeColor="text1"/>
          <w:sz w:val="22"/>
          <w:szCs w:val="22"/>
        </w:rPr>
      </w:pPr>
    </w:p>
    <w:p w:rsidR="00D40193" w:rsidRPr="00CD2465" w:rsidRDefault="00D40193" w:rsidP="008C7DAC">
      <w:pPr>
        <w:ind w:right="-17"/>
        <w:rPr>
          <w:rFonts w:ascii="Arial Narrow" w:hAnsi="Arial Narrow" w:cs="Arial"/>
          <w:color w:val="000000" w:themeColor="text1"/>
          <w:sz w:val="22"/>
          <w:szCs w:val="22"/>
        </w:rPr>
      </w:pPr>
      <w:r w:rsidRPr="00CD2465">
        <w:rPr>
          <w:rFonts w:ascii="Arial Narrow" w:hAnsi="Arial Narrow" w:cs="Arial"/>
          <w:color w:val="000000" w:themeColor="text1"/>
          <w:sz w:val="22"/>
          <w:szCs w:val="22"/>
        </w:rPr>
        <w:t>TERMO DE CONTRATO</w:t>
      </w:r>
      <w:r w:rsidR="008C7DAC" w:rsidRPr="00CD2465">
        <w:rPr>
          <w:rFonts w:ascii="Arial Narrow" w:hAnsi="Arial Narrow" w:cs="Arial"/>
          <w:color w:val="000000" w:themeColor="text1"/>
          <w:sz w:val="22"/>
          <w:szCs w:val="22"/>
        </w:rPr>
        <w:t xml:space="preserve"> N.º XX/2018</w:t>
      </w:r>
    </w:p>
    <w:p w:rsidR="008C7DAC" w:rsidRPr="00CD2465" w:rsidRDefault="008C7DAC" w:rsidP="008C7DAC">
      <w:pPr>
        <w:ind w:right="-17"/>
        <w:rPr>
          <w:rFonts w:ascii="Arial Narrow" w:hAnsi="Arial Narrow" w:cs="Arial"/>
          <w:color w:val="000000" w:themeColor="text1"/>
          <w:sz w:val="22"/>
          <w:szCs w:val="22"/>
        </w:rPr>
      </w:pPr>
    </w:p>
    <w:p w:rsidR="008C7DAC" w:rsidRPr="00CD2465" w:rsidRDefault="008C7DAC" w:rsidP="008C7DAC">
      <w:pPr>
        <w:ind w:right="-17"/>
        <w:rPr>
          <w:rFonts w:ascii="Arial Narrow" w:hAnsi="Arial Narrow" w:cs="Arial"/>
          <w:color w:val="000000" w:themeColor="text1"/>
          <w:sz w:val="22"/>
          <w:szCs w:val="22"/>
        </w:rPr>
      </w:pPr>
      <w:r w:rsidRPr="00CD2465">
        <w:rPr>
          <w:rFonts w:ascii="Arial Narrow" w:hAnsi="Arial Narrow" w:cs="Arial"/>
          <w:color w:val="000000" w:themeColor="text1"/>
          <w:sz w:val="22"/>
          <w:szCs w:val="22"/>
        </w:rPr>
        <w:t>Pregão Eletrônico SRP n.º 01/2018</w:t>
      </w:r>
    </w:p>
    <w:p w:rsidR="008C7DAC" w:rsidRPr="00CD2465" w:rsidRDefault="008C7DAC" w:rsidP="00D40193">
      <w:pPr>
        <w:ind w:right="-17"/>
        <w:jc w:val="center"/>
        <w:rPr>
          <w:rFonts w:ascii="Arial Narrow" w:hAnsi="Arial Narrow" w:cs="Arial"/>
          <w:color w:val="000000" w:themeColor="text1"/>
          <w:sz w:val="22"/>
          <w:szCs w:val="22"/>
        </w:rPr>
      </w:pPr>
    </w:p>
    <w:p w:rsidR="00D40193" w:rsidRPr="00CD2465" w:rsidRDefault="00D40193" w:rsidP="00D40193">
      <w:pPr>
        <w:spacing w:line="360" w:lineRule="auto"/>
        <w:ind w:right="-17"/>
        <w:jc w:val="center"/>
        <w:rPr>
          <w:rFonts w:ascii="Arial Narrow" w:hAnsi="Arial Narrow" w:cs="Arial"/>
          <w:color w:val="000000" w:themeColor="text1"/>
          <w:sz w:val="22"/>
          <w:szCs w:val="22"/>
        </w:rPr>
      </w:pPr>
    </w:p>
    <w:p w:rsidR="00D40193" w:rsidRPr="00CD2465" w:rsidRDefault="00D40193" w:rsidP="00D40193">
      <w:pPr>
        <w:ind w:left="3969" w:right="-17"/>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TERMO DE CONTRATO DE COMPRA Nº XX/2018, QUE FAZEM ENTRE SI </w:t>
      </w:r>
      <w:proofErr w:type="gramStart"/>
      <w:r w:rsidRPr="00CD2465">
        <w:rPr>
          <w:rFonts w:ascii="Arial Narrow" w:hAnsi="Arial Narrow" w:cs="Arial"/>
          <w:color w:val="000000" w:themeColor="text1"/>
          <w:sz w:val="22"/>
          <w:szCs w:val="22"/>
        </w:rPr>
        <w:t>O(</w:t>
      </w:r>
      <w:proofErr w:type="gramEnd"/>
      <w:r w:rsidRPr="00CD2465">
        <w:rPr>
          <w:rFonts w:ascii="Arial Narrow" w:hAnsi="Arial Narrow" w:cs="Arial"/>
          <w:color w:val="000000" w:themeColor="text1"/>
          <w:sz w:val="22"/>
          <w:szCs w:val="22"/>
        </w:rPr>
        <w:t xml:space="preserve">A) CENTRO DE FORMAÇÃO DE PROFESSORES DA UNIVERSIDADE FEDERAL DE CAMPINA GRANDE E A EMPRESA XXXXXXXXXXXXXXXXXXXXXXXXXXX  </w:t>
      </w:r>
    </w:p>
    <w:p w:rsidR="00D40193" w:rsidRPr="00CD2465" w:rsidRDefault="00D40193" w:rsidP="00D40193">
      <w:pPr>
        <w:spacing w:after="120" w:line="360" w:lineRule="auto"/>
        <w:ind w:right="-15"/>
        <w:jc w:val="both"/>
        <w:rPr>
          <w:rFonts w:ascii="Arial Narrow" w:hAnsi="Arial Narrow" w:cs="Arial"/>
          <w:color w:val="000000" w:themeColor="text1"/>
          <w:sz w:val="22"/>
          <w:szCs w:val="22"/>
        </w:rPr>
      </w:pPr>
    </w:p>
    <w:p w:rsidR="00D40193" w:rsidRPr="00CD2465" w:rsidRDefault="00D40193" w:rsidP="00D40193">
      <w:pPr>
        <w:spacing w:after="120" w:line="360" w:lineRule="auto"/>
        <w:ind w:right="-15"/>
        <w:jc w:val="both"/>
        <w:rPr>
          <w:rFonts w:ascii="Arial Narrow" w:hAnsi="Arial Narrow" w:cs="Arial"/>
          <w:color w:val="000000" w:themeColor="text1"/>
          <w:sz w:val="22"/>
          <w:szCs w:val="22"/>
        </w:rPr>
      </w:pPr>
    </w:p>
    <w:p w:rsidR="00D40193" w:rsidRPr="00CD2465" w:rsidRDefault="00D40193" w:rsidP="00D40193">
      <w:pPr>
        <w:spacing w:before="120" w:after="120" w:line="276" w:lineRule="auto"/>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O CENTRO DE FORMAÇÃO DE PROFESSORES DA UNIVERSIDADE FEDERAL DE CAMPINA GRANDE, com sede na Rua Sérgio Moreira de Figueiredo, S/N, Casas Populares, CEP 58900-000, na cidade de Cajazeiras, estado da Paraíba, </w:t>
      </w:r>
      <w:proofErr w:type="gramStart"/>
      <w:r w:rsidRPr="00CD2465">
        <w:rPr>
          <w:rFonts w:ascii="Arial Narrow" w:hAnsi="Arial Narrow" w:cs="Arial"/>
          <w:color w:val="000000" w:themeColor="text1"/>
          <w:sz w:val="22"/>
          <w:szCs w:val="22"/>
        </w:rPr>
        <w:t>inscrito(</w:t>
      </w:r>
      <w:proofErr w:type="gramEnd"/>
      <w:r w:rsidRPr="00CD2465">
        <w:rPr>
          <w:rFonts w:ascii="Arial Narrow" w:hAnsi="Arial Narrow" w:cs="Arial"/>
          <w:color w:val="000000" w:themeColor="text1"/>
          <w:sz w:val="22"/>
          <w:szCs w:val="22"/>
        </w:rPr>
        <w:t xml:space="preserve">a) no CNPJ sob o nº 05.055.128/0003-38, neste ato representado(a) pelo(a) seu Diretor, Sr. Antonio Fernandes Filho, nomeado(a) pela Portaria nº ......, de ..... </w:t>
      </w:r>
      <w:proofErr w:type="gramStart"/>
      <w:r w:rsidRPr="00CD2465">
        <w:rPr>
          <w:rFonts w:ascii="Arial Narrow" w:hAnsi="Arial Narrow" w:cs="Arial"/>
          <w:color w:val="000000" w:themeColor="text1"/>
          <w:sz w:val="22"/>
          <w:szCs w:val="22"/>
        </w:rPr>
        <w:t>de</w:t>
      </w:r>
      <w:proofErr w:type="gramEnd"/>
      <w:r w:rsidRPr="00CD2465">
        <w:rPr>
          <w:rFonts w:ascii="Arial Narrow" w:hAnsi="Arial Narrow" w:cs="Arial"/>
          <w:color w:val="000000" w:themeColor="text1"/>
          <w:sz w:val="22"/>
          <w:szCs w:val="22"/>
        </w:rPr>
        <w:t xml:space="preserve"> ..................... </w:t>
      </w:r>
      <w:proofErr w:type="gramStart"/>
      <w:r w:rsidRPr="00CD2465">
        <w:rPr>
          <w:rFonts w:ascii="Arial Narrow" w:hAnsi="Arial Narrow" w:cs="Arial"/>
          <w:color w:val="000000" w:themeColor="text1"/>
          <w:sz w:val="22"/>
          <w:szCs w:val="22"/>
        </w:rPr>
        <w:t>de</w:t>
      </w:r>
      <w:proofErr w:type="gramEnd"/>
      <w:r w:rsidRPr="00CD2465">
        <w:rPr>
          <w:rFonts w:ascii="Arial Narrow" w:hAnsi="Arial Narrow" w:cs="Arial"/>
          <w:color w:val="000000" w:themeColor="text1"/>
          <w:sz w:val="22"/>
          <w:szCs w:val="22"/>
        </w:rPr>
        <w:t xml:space="preserve"> 20..., publicada no</w:t>
      </w:r>
      <w:r w:rsidRPr="00CD2465">
        <w:rPr>
          <w:rFonts w:ascii="Arial Narrow" w:hAnsi="Arial Narrow" w:cs="Arial"/>
          <w:i/>
          <w:color w:val="000000" w:themeColor="text1"/>
          <w:sz w:val="22"/>
          <w:szCs w:val="22"/>
        </w:rPr>
        <w:t xml:space="preserve"> </w:t>
      </w:r>
      <w:r w:rsidRPr="00CD2465">
        <w:rPr>
          <w:rFonts w:ascii="Arial Narrow" w:hAnsi="Arial Narrow" w:cs="Arial"/>
          <w:i/>
          <w:iCs/>
          <w:color w:val="000000" w:themeColor="text1"/>
          <w:sz w:val="22"/>
          <w:szCs w:val="22"/>
        </w:rPr>
        <w:t>DOU</w:t>
      </w:r>
      <w:r w:rsidRPr="00CD2465">
        <w:rPr>
          <w:rFonts w:ascii="Arial Narrow" w:hAnsi="Arial Narrow" w:cs="Arial"/>
          <w:i/>
          <w:color w:val="000000" w:themeColor="text1"/>
          <w:sz w:val="22"/>
          <w:szCs w:val="22"/>
        </w:rPr>
        <w:t xml:space="preserve"> </w:t>
      </w:r>
      <w:r w:rsidRPr="00CD2465">
        <w:rPr>
          <w:rFonts w:ascii="Arial Narrow" w:hAnsi="Arial Narrow" w:cs="Arial"/>
          <w:color w:val="000000" w:themeColor="text1"/>
          <w:sz w:val="22"/>
          <w:szCs w:val="22"/>
        </w:rPr>
        <w:t xml:space="preserve">de ..... </w:t>
      </w:r>
      <w:proofErr w:type="gramStart"/>
      <w:r w:rsidRPr="00CD2465">
        <w:rPr>
          <w:rFonts w:ascii="Arial Narrow" w:hAnsi="Arial Narrow" w:cs="Arial"/>
          <w:color w:val="000000" w:themeColor="text1"/>
          <w:sz w:val="22"/>
          <w:szCs w:val="22"/>
        </w:rPr>
        <w:t>de</w:t>
      </w:r>
      <w:proofErr w:type="gramEnd"/>
      <w:r w:rsidRPr="00CD2465">
        <w:rPr>
          <w:rFonts w:ascii="Arial Narrow" w:hAnsi="Arial Narrow" w:cs="Arial"/>
          <w:color w:val="000000" w:themeColor="text1"/>
          <w:sz w:val="22"/>
          <w:szCs w:val="22"/>
        </w:rPr>
        <w:t xml:space="preserve"> ............... </w:t>
      </w:r>
      <w:proofErr w:type="gramStart"/>
      <w:r w:rsidRPr="00CD2465">
        <w:rPr>
          <w:rFonts w:ascii="Arial Narrow" w:hAnsi="Arial Narrow" w:cs="Arial"/>
          <w:color w:val="000000" w:themeColor="text1"/>
          <w:sz w:val="22"/>
          <w:szCs w:val="22"/>
        </w:rPr>
        <w:t>de</w:t>
      </w:r>
      <w:proofErr w:type="gramEnd"/>
      <w:r w:rsidRPr="00CD2465">
        <w:rPr>
          <w:rFonts w:ascii="Arial Narrow" w:hAnsi="Arial Narrow" w:cs="Arial"/>
          <w:color w:val="000000" w:themeColor="text1"/>
          <w:sz w:val="22"/>
          <w:szCs w:val="22"/>
        </w:rPr>
        <w:t xml:space="preserve"> ..........., inscrito(a) no CPF nº ...................., portador(a) da Carteira de Identidade nº ...................................., doravante denominada CONTRATANTE, e o(a) .............................. </w:t>
      </w:r>
      <w:proofErr w:type="gramStart"/>
      <w:r w:rsidRPr="00CD2465">
        <w:rPr>
          <w:rFonts w:ascii="Arial Narrow" w:hAnsi="Arial Narrow" w:cs="Arial"/>
          <w:color w:val="000000" w:themeColor="text1"/>
          <w:sz w:val="22"/>
          <w:szCs w:val="22"/>
        </w:rPr>
        <w:t>inscrito</w:t>
      </w:r>
      <w:proofErr w:type="gramEnd"/>
      <w:r w:rsidRPr="00CD2465">
        <w:rPr>
          <w:rFonts w:ascii="Arial Narrow" w:hAnsi="Arial Narrow" w:cs="Arial"/>
          <w:color w:val="000000" w:themeColor="text1"/>
          <w:sz w:val="22"/>
          <w:szCs w:val="22"/>
        </w:rPr>
        <w:t xml:space="preserve">(a) no CNPJ/MF sob o nº ............................, sediado(a) na ..................................., em ............................. </w:t>
      </w:r>
      <w:proofErr w:type="gramStart"/>
      <w:r w:rsidRPr="00CD2465">
        <w:rPr>
          <w:rFonts w:ascii="Arial Narrow" w:hAnsi="Arial Narrow" w:cs="Arial"/>
          <w:color w:val="000000" w:themeColor="text1"/>
          <w:sz w:val="22"/>
          <w:szCs w:val="22"/>
        </w:rPr>
        <w:t>doravante</w:t>
      </w:r>
      <w:proofErr w:type="gramEnd"/>
      <w:r w:rsidRPr="00CD2465">
        <w:rPr>
          <w:rFonts w:ascii="Arial Narrow" w:hAnsi="Arial Narrow" w:cs="Arial"/>
          <w:color w:val="000000" w:themeColor="text1"/>
          <w:sz w:val="22"/>
          <w:szCs w:val="22"/>
        </w:rPr>
        <w:t xml:space="preserve"> designada CONTRATADA, neste ato representada pelo(a) Sr.(a) ....................., portador(a) da Carteira de Identidade nº ................., expedida pela (o) .................., e CPF nº ........................., tendo em vista o que consta no Processo nº .............................. </w:t>
      </w:r>
      <w:proofErr w:type="gramStart"/>
      <w:r w:rsidRPr="00CD2465">
        <w:rPr>
          <w:rFonts w:ascii="Arial Narrow" w:hAnsi="Arial Narrow" w:cs="Arial"/>
          <w:color w:val="000000" w:themeColor="text1"/>
          <w:sz w:val="22"/>
          <w:szCs w:val="22"/>
        </w:rPr>
        <w:t>e</w:t>
      </w:r>
      <w:proofErr w:type="gramEnd"/>
      <w:r w:rsidRPr="00CD2465">
        <w:rPr>
          <w:rFonts w:ascii="Arial Narrow" w:hAnsi="Arial Narrow" w:cs="Arial"/>
          <w:color w:val="000000" w:themeColor="text1"/>
          <w:sz w:val="22"/>
          <w:szCs w:val="22"/>
        </w:rPr>
        <w:t xml:space="preserve"> em observância às disposições da Lei nº 8.666, de 21 de junho de 1993, da Lei nº 10.520, de 17 de julho de 2002 e na Lei nº 8.078, de 1990 - Código de Defesa do Consumidor, resolvem celebrar o presente Termo de Contrato, decorrente do Pregão nº ........../20...., mediante as cláusulas e condições a seguir enunciadas.</w:t>
      </w:r>
    </w:p>
    <w:p w:rsidR="00D40193" w:rsidRPr="00CD2465" w:rsidRDefault="00D40193" w:rsidP="00D40193">
      <w:pPr>
        <w:spacing w:before="120" w:after="120" w:line="276" w:lineRule="auto"/>
        <w:jc w:val="both"/>
        <w:rPr>
          <w:rFonts w:ascii="Arial Narrow" w:hAnsi="Arial Narrow" w:cs="Arial"/>
          <w:color w:val="000000" w:themeColor="text1"/>
          <w:sz w:val="22"/>
          <w:szCs w:val="22"/>
        </w:rPr>
      </w:pPr>
    </w:p>
    <w:p w:rsidR="00D40193" w:rsidRPr="00CD2465" w:rsidRDefault="00D40193" w:rsidP="00D40193">
      <w:pPr>
        <w:numPr>
          <w:ilvl w:val="0"/>
          <w:numId w:val="12"/>
        </w:numPr>
        <w:spacing w:before="120" w:after="120" w:line="276" w:lineRule="auto"/>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CLÁUSULA PRIMEIRA – OBJETO</w:t>
      </w:r>
    </w:p>
    <w:p w:rsidR="00D40193" w:rsidRPr="00CD2465" w:rsidRDefault="00D40193" w:rsidP="00D40193">
      <w:pPr>
        <w:numPr>
          <w:ilvl w:val="1"/>
          <w:numId w:val="12"/>
        </w:numPr>
        <w:spacing w:before="120" w:after="120" w:line="276" w:lineRule="auto"/>
        <w:ind w:left="42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O objeto do presente Termo de Contrato é a aquisição </w:t>
      </w:r>
      <w:proofErr w:type="gramStart"/>
      <w:r w:rsidRPr="00CD2465">
        <w:rPr>
          <w:rFonts w:ascii="Arial Narrow" w:hAnsi="Arial Narrow" w:cs="Arial"/>
          <w:color w:val="000000" w:themeColor="text1"/>
          <w:sz w:val="22"/>
          <w:szCs w:val="22"/>
        </w:rPr>
        <w:t>de ...</w:t>
      </w:r>
      <w:proofErr w:type="gramEnd"/>
      <w:r w:rsidRPr="00CD2465">
        <w:rPr>
          <w:rFonts w:ascii="Arial Narrow" w:hAnsi="Arial Narrow" w:cs="Arial"/>
          <w:color w:val="000000" w:themeColor="text1"/>
          <w:sz w:val="22"/>
          <w:szCs w:val="22"/>
        </w:rPr>
        <w:t>......................, conforme especificações e quantitativos estabelecidos no Edital do Pregão identificado no preâmbulo e na proposta vencedora, os quais integram este instrumento, independente de transcrição.</w:t>
      </w:r>
    </w:p>
    <w:p w:rsidR="00D40193" w:rsidRPr="00CD2465" w:rsidRDefault="00D40193" w:rsidP="00D40193">
      <w:pPr>
        <w:numPr>
          <w:ilvl w:val="1"/>
          <w:numId w:val="12"/>
        </w:numPr>
        <w:spacing w:before="120" w:after="120" w:line="276" w:lineRule="auto"/>
        <w:ind w:left="42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Discriminação do objeto:</w:t>
      </w:r>
    </w:p>
    <w:tbl>
      <w:tblPr>
        <w:tblW w:w="93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97"/>
        <w:gridCol w:w="2084"/>
        <w:gridCol w:w="2187"/>
        <w:gridCol w:w="1365"/>
        <w:gridCol w:w="1347"/>
        <w:gridCol w:w="1315"/>
      </w:tblGrid>
      <w:tr w:rsidR="00D40193" w:rsidRPr="00CD2465" w:rsidTr="00CC5DB0">
        <w:trPr>
          <w:trHeight w:val="723"/>
        </w:trPr>
        <w:tc>
          <w:tcPr>
            <w:tcW w:w="1097" w:type="dxa"/>
          </w:tcPr>
          <w:p w:rsidR="00D40193" w:rsidRPr="00CD2465" w:rsidRDefault="00D40193" w:rsidP="00CC5DB0">
            <w:pPr>
              <w:widowControl w:val="0"/>
              <w:suppressAutoHyphens/>
              <w:spacing w:after="120"/>
              <w:jc w:val="center"/>
              <w:rPr>
                <w:rFonts w:ascii="Arial Narrow" w:hAnsi="Arial Narrow" w:cs="Arial"/>
                <w:bCs/>
                <w:color w:val="000000" w:themeColor="text1"/>
              </w:rPr>
            </w:pPr>
            <w:r w:rsidRPr="00CD2465">
              <w:rPr>
                <w:rFonts w:ascii="Arial Narrow" w:hAnsi="Arial Narrow" w:cs="Arial"/>
                <w:bCs/>
                <w:color w:val="000000" w:themeColor="text1"/>
                <w:sz w:val="22"/>
                <w:szCs w:val="22"/>
              </w:rPr>
              <w:t>ITEM</w:t>
            </w:r>
          </w:p>
          <w:p w:rsidR="00D40193" w:rsidRPr="00CD2465" w:rsidRDefault="00D40193" w:rsidP="00CC5DB0">
            <w:pPr>
              <w:widowControl w:val="0"/>
              <w:suppressAutoHyphens/>
              <w:spacing w:after="120"/>
              <w:jc w:val="center"/>
              <w:rPr>
                <w:rFonts w:ascii="Arial Narrow" w:hAnsi="Arial Narrow" w:cs="Arial"/>
                <w:color w:val="000000" w:themeColor="text1"/>
              </w:rPr>
            </w:pPr>
          </w:p>
        </w:tc>
        <w:tc>
          <w:tcPr>
            <w:tcW w:w="2084" w:type="dxa"/>
          </w:tcPr>
          <w:p w:rsidR="00D40193" w:rsidRPr="00CD2465" w:rsidRDefault="00D40193" w:rsidP="00CC5DB0">
            <w:pPr>
              <w:spacing w:after="120"/>
              <w:jc w:val="center"/>
              <w:rPr>
                <w:rFonts w:ascii="Arial Narrow" w:hAnsi="Arial Narrow" w:cs="Arial"/>
                <w:bCs/>
                <w:color w:val="000000" w:themeColor="text1"/>
              </w:rPr>
            </w:pPr>
            <w:r w:rsidRPr="00CD2465">
              <w:rPr>
                <w:rFonts w:ascii="Arial Narrow" w:hAnsi="Arial Narrow" w:cs="Arial"/>
                <w:bCs/>
                <w:color w:val="000000" w:themeColor="text1"/>
                <w:sz w:val="22"/>
                <w:szCs w:val="22"/>
              </w:rPr>
              <w:t>DESCRIÇÃO/</w:t>
            </w:r>
          </w:p>
          <w:p w:rsidR="00D40193" w:rsidRPr="00CD2465" w:rsidRDefault="00D40193" w:rsidP="00CC5DB0">
            <w:pPr>
              <w:widowControl w:val="0"/>
              <w:suppressAutoHyphens/>
              <w:spacing w:after="120"/>
              <w:jc w:val="center"/>
              <w:rPr>
                <w:rFonts w:ascii="Arial Narrow" w:hAnsi="Arial Narrow" w:cs="Arial"/>
                <w:color w:val="000000" w:themeColor="text1"/>
              </w:rPr>
            </w:pPr>
            <w:r w:rsidRPr="00CD2465">
              <w:rPr>
                <w:rFonts w:ascii="Arial Narrow" w:hAnsi="Arial Narrow" w:cs="Arial"/>
                <w:bCs/>
                <w:color w:val="000000" w:themeColor="text1"/>
                <w:sz w:val="22"/>
                <w:szCs w:val="22"/>
              </w:rPr>
              <w:t>ESPECIFICAÇÃO</w:t>
            </w:r>
          </w:p>
        </w:tc>
        <w:tc>
          <w:tcPr>
            <w:tcW w:w="2187" w:type="dxa"/>
          </w:tcPr>
          <w:p w:rsidR="00D40193" w:rsidRPr="00CD2465" w:rsidRDefault="00D40193" w:rsidP="00CC5DB0">
            <w:pPr>
              <w:widowControl w:val="0"/>
              <w:suppressAutoHyphens/>
              <w:spacing w:after="120"/>
              <w:jc w:val="center"/>
              <w:rPr>
                <w:rFonts w:ascii="Arial Narrow" w:hAnsi="Arial Narrow" w:cs="Arial"/>
                <w:color w:val="000000" w:themeColor="text1"/>
              </w:rPr>
            </w:pPr>
            <w:r w:rsidRPr="00CD2465">
              <w:rPr>
                <w:rFonts w:ascii="Arial Narrow" w:hAnsi="Arial Narrow" w:cs="Arial"/>
                <w:bCs/>
                <w:color w:val="000000" w:themeColor="text1"/>
                <w:sz w:val="22"/>
                <w:szCs w:val="22"/>
              </w:rPr>
              <w:t>IDENTIFICAÇÃO CATMAT</w:t>
            </w:r>
          </w:p>
        </w:tc>
        <w:tc>
          <w:tcPr>
            <w:tcW w:w="1365" w:type="dxa"/>
          </w:tcPr>
          <w:p w:rsidR="00D40193" w:rsidRPr="00CD2465" w:rsidRDefault="00D40193" w:rsidP="00CC5DB0">
            <w:pPr>
              <w:widowControl w:val="0"/>
              <w:suppressAutoHyphens/>
              <w:spacing w:after="120"/>
              <w:jc w:val="center"/>
              <w:rPr>
                <w:rFonts w:ascii="Arial Narrow" w:hAnsi="Arial Narrow" w:cs="Arial"/>
                <w:color w:val="000000" w:themeColor="text1"/>
              </w:rPr>
            </w:pPr>
            <w:r w:rsidRPr="00CD2465">
              <w:rPr>
                <w:rFonts w:ascii="Arial Narrow" w:hAnsi="Arial Narrow" w:cs="Arial"/>
                <w:bCs/>
                <w:color w:val="000000" w:themeColor="text1"/>
                <w:sz w:val="22"/>
                <w:szCs w:val="22"/>
              </w:rPr>
              <w:t>UNIDADE DE MEDIDA</w:t>
            </w:r>
          </w:p>
        </w:tc>
        <w:tc>
          <w:tcPr>
            <w:tcW w:w="1347" w:type="dxa"/>
          </w:tcPr>
          <w:p w:rsidR="00D40193" w:rsidRPr="00CD2465" w:rsidRDefault="00D40193" w:rsidP="00CC5DB0">
            <w:pPr>
              <w:widowControl w:val="0"/>
              <w:suppressAutoHyphens/>
              <w:spacing w:after="120"/>
              <w:jc w:val="center"/>
              <w:rPr>
                <w:rFonts w:ascii="Arial Narrow" w:hAnsi="Arial Narrow" w:cs="Arial"/>
                <w:color w:val="000000" w:themeColor="text1"/>
              </w:rPr>
            </w:pPr>
            <w:r w:rsidRPr="00CD2465">
              <w:rPr>
                <w:rFonts w:ascii="Arial Narrow" w:hAnsi="Arial Narrow" w:cs="Arial"/>
                <w:bCs/>
                <w:color w:val="000000" w:themeColor="text1"/>
                <w:sz w:val="22"/>
                <w:szCs w:val="22"/>
              </w:rPr>
              <w:t>QUANTIDADE</w:t>
            </w:r>
          </w:p>
        </w:tc>
        <w:tc>
          <w:tcPr>
            <w:tcW w:w="1315" w:type="dxa"/>
          </w:tcPr>
          <w:p w:rsidR="00D40193" w:rsidRPr="00CD2465" w:rsidRDefault="00D40193" w:rsidP="00CC5DB0">
            <w:pPr>
              <w:widowControl w:val="0"/>
              <w:suppressAutoHyphens/>
              <w:spacing w:after="120"/>
              <w:jc w:val="center"/>
              <w:rPr>
                <w:rFonts w:ascii="Arial Narrow" w:hAnsi="Arial Narrow" w:cs="Arial"/>
                <w:bCs/>
                <w:color w:val="000000" w:themeColor="text1"/>
              </w:rPr>
            </w:pPr>
            <w:r w:rsidRPr="00CD2465">
              <w:rPr>
                <w:rFonts w:ascii="Arial Narrow" w:hAnsi="Arial Narrow" w:cs="Arial"/>
                <w:bCs/>
                <w:color w:val="000000" w:themeColor="text1"/>
                <w:sz w:val="22"/>
                <w:szCs w:val="22"/>
              </w:rPr>
              <w:t>VALOR</w:t>
            </w:r>
          </w:p>
        </w:tc>
      </w:tr>
      <w:tr w:rsidR="00D40193" w:rsidRPr="00CD2465" w:rsidTr="00CC5DB0">
        <w:trPr>
          <w:trHeight w:val="369"/>
        </w:trPr>
        <w:tc>
          <w:tcPr>
            <w:tcW w:w="1097" w:type="dxa"/>
          </w:tcPr>
          <w:p w:rsidR="00D40193" w:rsidRPr="00CD2465" w:rsidRDefault="00D40193" w:rsidP="00CC5DB0">
            <w:pPr>
              <w:widowControl w:val="0"/>
              <w:suppressAutoHyphens/>
              <w:spacing w:after="120" w:line="276" w:lineRule="auto"/>
              <w:jc w:val="center"/>
              <w:rPr>
                <w:rFonts w:ascii="Arial Narrow" w:hAnsi="Arial Narrow" w:cs="Arial"/>
                <w:color w:val="000000" w:themeColor="text1"/>
              </w:rPr>
            </w:pPr>
            <w:proofErr w:type="gramStart"/>
            <w:r w:rsidRPr="00CD2465">
              <w:rPr>
                <w:rFonts w:ascii="Arial Narrow" w:hAnsi="Arial Narrow" w:cs="Arial"/>
                <w:color w:val="000000" w:themeColor="text1"/>
                <w:sz w:val="22"/>
                <w:szCs w:val="22"/>
              </w:rPr>
              <w:t>1</w:t>
            </w:r>
            <w:proofErr w:type="gramEnd"/>
          </w:p>
        </w:tc>
        <w:tc>
          <w:tcPr>
            <w:tcW w:w="2084" w:type="dxa"/>
          </w:tcPr>
          <w:p w:rsidR="00D40193" w:rsidRPr="00CD2465" w:rsidRDefault="00D40193" w:rsidP="00CC5DB0">
            <w:pPr>
              <w:widowControl w:val="0"/>
              <w:suppressAutoHyphens/>
              <w:spacing w:after="120" w:line="276" w:lineRule="auto"/>
              <w:rPr>
                <w:rFonts w:ascii="Arial Narrow" w:hAnsi="Arial Narrow" w:cs="Arial"/>
                <w:color w:val="000000" w:themeColor="text1"/>
              </w:rPr>
            </w:pPr>
          </w:p>
        </w:tc>
        <w:tc>
          <w:tcPr>
            <w:tcW w:w="2187" w:type="dxa"/>
          </w:tcPr>
          <w:p w:rsidR="00D40193" w:rsidRPr="00CD2465" w:rsidRDefault="00D40193" w:rsidP="00CC5DB0">
            <w:pPr>
              <w:widowControl w:val="0"/>
              <w:suppressAutoHyphens/>
              <w:spacing w:after="120" w:line="276" w:lineRule="auto"/>
              <w:rPr>
                <w:rFonts w:ascii="Arial Narrow" w:hAnsi="Arial Narrow" w:cs="Arial"/>
                <w:color w:val="000000" w:themeColor="text1"/>
              </w:rPr>
            </w:pPr>
          </w:p>
        </w:tc>
        <w:tc>
          <w:tcPr>
            <w:tcW w:w="1365" w:type="dxa"/>
          </w:tcPr>
          <w:p w:rsidR="00D40193" w:rsidRPr="00CD2465" w:rsidRDefault="00D40193" w:rsidP="00CC5DB0">
            <w:pPr>
              <w:widowControl w:val="0"/>
              <w:suppressAutoHyphens/>
              <w:spacing w:after="120" w:line="276" w:lineRule="auto"/>
              <w:rPr>
                <w:rFonts w:ascii="Arial Narrow" w:hAnsi="Arial Narrow" w:cs="Arial"/>
                <w:color w:val="000000" w:themeColor="text1"/>
              </w:rPr>
            </w:pPr>
          </w:p>
        </w:tc>
        <w:tc>
          <w:tcPr>
            <w:tcW w:w="1347" w:type="dxa"/>
          </w:tcPr>
          <w:p w:rsidR="00D40193" w:rsidRPr="00CD2465" w:rsidRDefault="00D40193" w:rsidP="00CC5DB0">
            <w:pPr>
              <w:widowControl w:val="0"/>
              <w:suppressAutoHyphens/>
              <w:spacing w:after="120" w:line="276" w:lineRule="auto"/>
              <w:rPr>
                <w:rFonts w:ascii="Arial Narrow" w:hAnsi="Arial Narrow" w:cs="Arial"/>
                <w:color w:val="000000" w:themeColor="text1"/>
              </w:rPr>
            </w:pPr>
          </w:p>
        </w:tc>
        <w:tc>
          <w:tcPr>
            <w:tcW w:w="1315" w:type="dxa"/>
          </w:tcPr>
          <w:p w:rsidR="00D40193" w:rsidRPr="00CD2465" w:rsidRDefault="00D40193" w:rsidP="00CC5DB0">
            <w:pPr>
              <w:widowControl w:val="0"/>
              <w:suppressAutoHyphens/>
              <w:spacing w:after="120" w:line="276" w:lineRule="auto"/>
              <w:rPr>
                <w:rFonts w:ascii="Arial Narrow" w:hAnsi="Arial Narrow" w:cs="Arial"/>
                <w:color w:val="000000" w:themeColor="text1"/>
              </w:rPr>
            </w:pPr>
          </w:p>
        </w:tc>
      </w:tr>
      <w:tr w:rsidR="00D40193" w:rsidRPr="00CD2465" w:rsidTr="00CC5DB0">
        <w:trPr>
          <w:trHeight w:val="354"/>
        </w:trPr>
        <w:tc>
          <w:tcPr>
            <w:tcW w:w="1097" w:type="dxa"/>
          </w:tcPr>
          <w:p w:rsidR="00D40193" w:rsidRPr="00CD2465" w:rsidRDefault="00D40193" w:rsidP="00CC5DB0">
            <w:pPr>
              <w:widowControl w:val="0"/>
              <w:suppressAutoHyphens/>
              <w:spacing w:after="120" w:line="276" w:lineRule="auto"/>
              <w:jc w:val="center"/>
              <w:rPr>
                <w:rFonts w:ascii="Arial Narrow" w:hAnsi="Arial Narrow" w:cs="Arial"/>
                <w:color w:val="000000" w:themeColor="text1"/>
              </w:rPr>
            </w:pPr>
            <w:proofErr w:type="gramStart"/>
            <w:r w:rsidRPr="00CD2465">
              <w:rPr>
                <w:rFonts w:ascii="Arial Narrow" w:hAnsi="Arial Narrow" w:cs="Arial"/>
                <w:color w:val="000000" w:themeColor="text1"/>
                <w:sz w:val="22"/>
                <w:szCs w:val="22"/>
              </w:rPr>
              <w:lastRenderedPageBreak/>
              <w:t>2</w:t>
            </w:r>
            <w:proofErr w:type="gramEnd"/>
          </w:p>
        </w:tc>
        <w:tc>
          <w:tcPr>
            <w:tcW w:w="2084" w:type="dxa"/>
          </w:tcPr>
          <w:p w:rsidR="00D40193" w:rsidRPr="00CD2465" w:rsidRDefault="00D40193" w:rsidP="00CC5DB0">
            <w:pPr>
              <w:widowControl w:val="0"/>
              <w:suppressAutoHyphens/>
              <w:spacing w:after="120" w:line="276" w:lineRule="auto"/>
              <w:rPr>
                <w:rFonts w:ascii="Arial Narrow" w:hAnsi="Arial Narrow" w:cs="Arial"/>
                <w:color w:val="000000" w:themeColor="text1"/>
              </w:rPr>
            </w:pPr>
          </w:p>
        </w:tc>
        <w:tc>
          <w:tcPr>
            <w:tcW w:w="2187" w:type="dxa"/>
          </w:tcPr>
          <w:p w:rsidR="00D40193" w:rsidRPr="00CD2465" w:rsidRDefault="00D40193" w:rsidP="00CC5DB0">
            <w:pPr>
              <w:widowControl w:val="0"/>
              <w:suppressAutoHyphens/>
              <w:spacing w:after="120" w:line="276" w:lineRule="auto"/>
              <w:rPr>
                <w:rFonts w:ascii="Arial Narrow" w:hAnsi="Arial Narrow" w:cs="Arial"/>
                <w:color w:val="000000" w:themeColor="text1"/>
              </w:rPr>
            </w:pPr>
          </w:p>
        </w:tc>
        <w:tc>
          <w:tcPr>
            <w:tcW w:w="1365" w:type="dxa"/>
          </w:tcPr>
          <w:p w:rsidR="00D40193" w:rsidRPr="00CD2465" w:rsidRDefault="00D40193" w:rsidP="00CC5DB0">
            <w:pPr>
              <w:widowControl w:val="0"/>
              <w:suppressAutoHyphens/>
              <w:spacing w:after="120" w:line="276" w:lineRule="auto"/>
              <w:rPr>
                <w:rFonts w:ascii="Arial Narrow" w:hAnsi="Arial Narrow" w:cs="Arial"/>
                <w:color w:val="000000" w:themeColor="text1"/>
              </w:rPr>
            </w:pPr>
          </w:p>
        </w:tc>
        <w:tc>
          <w:tcPr>
            <w:tcW w:w="1347" w:type="dxa"/>
          </w:tcPr>
          <w:p w:rsidR="00D40193" w:rsidRPr="00CD2465" w:rsidRDefault="00D40193" w:rsidP="00CC5DB0">
            <w:pPr>
              <w:widowControl w:val="0"/>
              <w:suppressAutoHyphens/>
              <w:spacing w:after="120" w:line="276" w:lineRule="auto"/>
              <w:rPr>
                <w:rFonts w:ascii="Arial Narrow" w:hAnsi="Arial Narrow" w:cs="Arial"/>
                <w:color w:val="000000" w:themeColor="text1"/>
              </w:rPr>
            </w:pPr>
          </w:p>
        </w:tc>
        <w:tc>
          <w:tcPr>
            <w:tcW w:w="1315" w:type="dxa"/>
          </w:tcPr>
          <w:p w:rsidR="00D40193" w:rsidRPr="00CD2465" w:rsidRDefault="00D40193" w:rsidP="00CC5DB0">
            <w:pPr>
              <w:widowControl w:val="0"/>
              <w:suppressAutoHyphens/>
              <w:spacing w:after="120" w:line="276" w:lineRule="auto"/>
              <w:rPr>
                <w:rFonts w:ascii="Arial Narrow" w:hAnsi="Arial Narrow" w:cs="Arial"/>
                <w:color w:val="000000" w:themeColor="text1"/>
              </w:rPr>
            </w:pPr>
          </w:p>
        </w:tc>
      </w:tr>
      <w:tr w:rsidR="00D40193" w:rsidRPr="00CD2465" w:rsidTr="00CC5DB0">
        <w:trPr>
          <w:trHeight w:val="354"/>
        </w:trPr>
        <w:tc>
          <w:tcPr>
            <w:tcW w:w="1097" w:type="dxa"/>
          </w:tcPr>
          <w:p w:rsidR="00D40193" w:rsidRPr="00CD2465" w:rsidRDefault="00D40193" w:rsidP="00CC5DB0">
            <w:pPr>
              <w:widowControl w:val="0"/>
              <w:suppressAutoHyphens/>
              <w:spacing w:after="120" w:line="276" w:lineRule="auto"/>
              <w:jc w:val="center"/>
              <w:rPr>
                <w:rFonts w:ascii="Arial Narrow" w:hAnsi="Arial Narrow" w:cs="Arial"/>
                <w:color w:val="000000" w:themeColor="text1"/>
              </w:rPr>
            </w:pPr>
            <w:proofErr w:type="gramStart"/>
            <w:r w:rsidRPr="00CD2465">
              <w:rPr>
                <w:rFonts w:ascii="Arial Narrow" w:hAnsi="Arial Narrow" w:cs="Arial"/>
                <w:color w:val="000000" w:themeColor="text1"/>
                <w:sz w:val="22"/>
                <w:szCs w:val="22"/>
              </w:rPr>
              <w:t>3</w:t>
            </w:r>
            <w:proofErr w:type="gramEnd"/>
          </w:p>
        </w:tc>
        <w:tc>
          <w:tcPr>
            <w:tcW w:w="2084" w:type="dxa"/>
          </w:tcPr>
          <w:p w:rsidR="00D40193" w:rsidRPr="00CD2465" w:rsidRDefault="00D40193" w:rsidP="00CC5DB0">
            <w:pPr>
              <w:widowControl w:val="0"/>
              <w:suppressAutoHyphens/>
              <w:spacing w:after="120" w:line="276" w:lineRule="auto"/>
              <w:rPr>
                <w:rFonts w:ascii="Arial Narrow" w:hAnsi="Arial Narrow" w:cs="Arial"/>
                <w:color w:val="000000" w:themeColor="text1"/>
              </w:rPr>
            </w:pPr>
          </w:p>
        </w:tc>
        <w:tc>
          <w:tcPr>
            <w:tcW w:w="2187" w:type="dxa"/>
          </w:tcPr>
          <w:p w:rsidR="00D40193" w:rsidRPr="00CD2465" w:rsidRDefault="00D40193" w:rsidP="00CC5DB0">
            <w:pPr>
              <w:widowControl w:val="0"/>
              <w:suppressAutoHyphens/>
              <w:spacing w:after="120" w:line="276" w:lineRule="auto"/>
              <w:rPr>
                <w:rFonts w:ascii="Arial Narrow" w:hAnsi="Arial Narrow" w:cs="Arial"/>
                <w:color w:val="000000" w:themeColor="text1"/>
              </w:rPr>
            </w:pPr>
          </w:p>
        </w:tc>
        <w:tc>
          <w:tcPr>
            <w:tcW w:w="1365" w:type="dxa"/>
          </w:tcPr>
          <w:p w:rsidR="00D40193" w:rsidRPr="00CD2465" w:rsidRDefault="00D40193" w:rsidP="00CC5DB0">
            <w:pPr>
              <w:widowControl w:val="0"/>
              <w:suppressAutoHyphens/>
              <w:spacing w:after="120" w:line="276" w:lineRule="auto"/>
              <w:rPr>
                <w:rFonts w:ascii="Arial Narrow" w:hAnsi="Arial Narrow" w:cs="Arial"/>
                <w:color w:val="000000" w:themeColor="text1"/>
              </w:rPr>
            </w:pPr>
          </w:p>
        </w:tc>
        <w:tc>
          <w:tcPr>
            <w:tcW w:w="1347" w:type="dxa"/>
          </w:tcPr>
          <w:p w:rsidR="00D40193" w:rsidRPr="00CD2465" w:rsidRDefault="00D40193" w:rsidP="00CC5DB0">
            <w:pPr>
              <w:widowControl w:val="0"/>
              <w:suppressAutoHyphens/>
              <w:spacing w:after="120" w:line="276" w:lineRule="auto"/>
              <w:rPr>
                <w:rFonts w:ascii="Arial Narrow" w:hAnsi="Arial Narrow" w:cs="Arial"/>
                <w:color w:val="000000" w:themeColor="text1"/>
              </w:rPr>
            </w:pPr>
          </w:p>
        </w:tc>
        <w:tc>
          <w:tcPr>
            <w:tcW w:w="1315" w:type="dxa"/>
          </w:tcPr>
          <w:p w:rsidR="00D40193" w:rsidRPr="00CD2465" w:rsidRDefault="00D40193" w:rsidP="00CC5DB0">
            <w:pPr>
              <w:widowControl w:val="0"/>
              <w:suppressAutoHyphens/>
              <w:spacing w:after="120" w:line="276" w:lineRule="auto"/>
              <w:rPr>
                <w:rFonts w:ascii="Arial Narrow" w:hAnsi="Arial Narrow" w:cs="Arial"/>
                <w:color w:val="000000" w:themeColor="text1"/>
              </w:rPr>
            </w:pPr>
          </w:p>
        </w:tc>
      </w:tr>
      <w:tr w:rsidR="00D40193" w:rsidRPr="00CD2465" w:rsidTr="00CC5DB0">
        <w:trPr>
          <w:trHeight w:val="369"/>
        </w:trPr>
        <w:tc>
          <w:tcPr>
            <w:tcW w:w="1097" w:type="dxa"/>
          </w:tcPr>
          <w:p w:rsidR="00D40193" w:rsidRPr="00CD2465" w:rsidRDefault="00D40193" w:rsidP="00CC5DB0">
            <w:pPr>
              <w:widowControl w:val="0"/>
              <w:suppressAutoHyphens/>
              <w:spacing w:after="120" w:line="276" w:lineRule="auto"/>
              <w:jc w:val="center"/>
              <w:rPr>
                <w:rFonts w:ascii="Arial Narrow" w:hAnsi="Arial Narrow" w:cs="Arial"/>
                <w:color w:val="000000" w:themeColor="text1"/>
              </w:rPr>
            </w:pPr>
            <w:r w:rsidRPr="00CD2465">
              <w:rPr>
                <w:rFonts w:ascii="Arial Narrow" w:hAnsi="Arial Narrow" w:cs="Arial"/>
                <w:color w:val="000000" w:themeColor="text1"/>
                <w:sz w:val="22"/>
                <w:szCs w:val="22"/>
              </w:rPr>
              <w:t>...</w:t>
            </w:r>
          </w:p>
        </w:tc>
        <w:tc>
          <w:tcPr>
            <w:tcW w:w="2084" w:type="dxa"/>
          </w:tcPr>
          <w:p w:rsidR="00D40193" w:rsidRPr="00CD2465" w:rsidRDefault="00D40193" w:rsidP="00CC5DB0">
            <w:pPr>
              <w:widowControl w:val="0"/>
              <w:suppressAutoHyphens/>
              <w:spacing w:after="120" w:line="276" w:lineRule="auto"/>
              <w:rPr>
                <w:rFonts w:ascii="Arial Narrow" w:hAnsi="Arial Narrow" w:cs="Arial"/>
                <w:color w:val="000000" w:themeColor="text1"/>
              </w:rPr>
            </w:pPr>
          </w:p>
        </w:tc>
        <w:tc>
          <w:tcPr>
            <w:tcW w:w="2187" w:type="dxa"/>
          </w:tcPr>
          <w:p w:rsidR="00D40193" w:rsidRPr="00CD2465" w:rsidRDefault="00D40193" w:rsidP="00CC5DB0">
            <w:pPr>
              <w:widowControl w:val="0"/>
              <w:suppressAutoHyphens/>
              <w:spacing w:after="120" w:line="276" w:lineRule="auto"/>
              <w:rPr>
                <w:rFonts w:ascii="Arial Narrow" w:hAnsi="Arial Narrow" w:cs="Arial"/>
                <w:color w:val="000000" w:themeColor="text1"/>
              </w:rPr>
            </w:pPr>
          </w:p>
        </w:tc>
        <w:tc>
          <w:tcPr>
            <w:tcW w:w="1365" w:type="dxa"/>
          </w:tcPr>
          <w:p w:rsidR="00D40193" w:rsidRPr="00CD2465" w:rsidRDefault="00D40193" w:rsidP="00CC5DB0">
            <w:pPr>
              <w:widowControl w:val="0"/>
              <w:suppressAutoHyphens/>
              <w:spacing w:after="120" w:line="276" w:lineRule="auto"/>
              <w:rPr>
                <w:rFonts w:ascii="Arial Narrow" w:hAnsi="Arial Narrow" w:cs="Arial"/>
                <w:color w:val="000000" w:themeColor="text1"/>
              </w:rPr>
            </w:pPr>
          </w:p>
        </w:tc>
        <w:tc>
          <w:tcPr>
            <w:tcW w:w="1347" w:type="dxa"/>
          </w:tcPr>
          <w:p w:rsidR="00D40193" w:rsidRPr="00CD2465" w:rsidRDefault="00D40193" w:rsidP="00CC5DB0">
            <w:pPr>
              <w:widowControl w:val="0"/>
              <w:suppressAutoHyphens/>
              <w:spacing w:after="120" w:line="276" w:lineRule="auto"/>
              <w:rPr>
                <w:rFonts w:ascii="Arial Narrow" w:hAnsi="Arial Narrow" w:cs="Arial"/>
                <w:color w:val="000000" w:themeColor="text1"/>
              </w:rPr>
            </w:pPr>
          </w:p>
        </w:tc>
        <w:tc>
          <w:tcPr>
            <w:tcW w:w="1315" w:type="dxa"/>
          </w:tcPr>
          <w:p w:rsidR="00D40193" w:rsidRPr="00CD2465" w:rsidRDefault="00D40193" w:rsidP="00CC5DB0">
            <w:pPr>
              <w:widowControl w:val="0"/>
              <w:suppressAutoHyphens/>
              <w:spacing w:after="120" w:line="276" w:lineRule="auto"/>
              <w:rPr>
                <w:rFonts w:ascii="Arial Narrow" w:hAnsi="Arial Narrow" w:cs="Arial"/>
                <w:color w:val="000000" w:themeColor="text1"/>
              </w:rPr>
            </w:pPr>
          </w:p>
        </w:tc>
      </w:tr>
    </w:tbl>
    <w:p w:rsidR="00D40193" w:rsidRPr="00CD2465" w:rsidRDefault="00D40193" w:rsidP="00D40193">
      <w:pPr>
        <w:rPr>
          <w:rFonts w:ascii="Arial Narrow" w:hAnsi="Arial Narrow"/>
          <w:color w:val="000000" w:themeColor="text1"/>
          <w:sz w:val="22"/>
          <w:szCs w:val="22"/>
        </w:rPr>
      </w:pPr>
    </w:p>
    <w:p w:rsidR="00D40193" w:rsidRPr="00CD2465" w:rsidRDefault="00D40193" w:rsidP="00D40193">
      <w:pPr>
        <w:numPr>
          <w:ilvl w:val="0"/>
          <w:numId w:val="12"/>
        </w:numPr>
        <w:spacing w:before="120" w:after="120" w:line="276" w:lineRule="auto"/>
        <w:jc w:val="both"/>
        <w:rPr>
          <w:rFonts w:ascii="Arial Narrow" w:hAnsi="Arial Narrow" w:cs="Arial"/>
          <w:bCs/>
          <w:iCs/>
          <w:color w:val="000000" w:themeColor="text1"/>
          <w:sz w:val="22"/>
          <w:szCs w:val="22"/>
        </w:rPr>
      </w:pPr>
      <w:r w:rsidRPr="00CD2465">
        <w:rPr>
          <w:rFonts w:ascii="Arial Narrow" w:hAnsi="Arial Narrow" w:cs="Arial"/>
          <w:color w:val="000000" w:themeColor="text1"/>
          <w:sz w:val="22"/>
          <w:szCs w:val="22"/>
        </w:rPr>
        <w:t>CLÁUSULA SEGUNDA – VIGÊNCIA</w:t>
      </w:r>
    </w:p>
    <w:p w:rsidR="00D40193" w:rsidRPr="00CD2465" w:rsidRDefault="00D40193" w:rsidP="00D40193">
      <w:pPr>
        <w:numPr>
          <w:ilvl w:val="1"/>
          <w:numId w:val="12"/>
        </w:numPr>
        <w:spacing w:before="120" w:after="120" w:line="276" w:lineRule="auto"/>
        <w:ind w:left="425"/>
        <w:jc w:val="both"/>
        <w:rPr>
          <w:rFonts w:ascii="Arial Narrow" w:hAnsi="Arial Narrow" w:cs="Arial"/>
          <w:bCs/>
          <w:iCs/>
          <w:color w:val="000000" w:themeColor="text1"/>
          <w:sz w:val="22"/>
          <w:szCs w:val="22"/>
        </w:rPr>
      </w:pPr>
      <w:r w:rsidRPr="00CD2465">
        <w:rPr>
          <w:rFonts w:ascii="Arial Narrow" w:hAnsi="Arial Narrow" w:cs="Arial"/>
          <w:bCs/>
          <w:iCs/>
          <w:color w:val="000000" w:themeColor="text1"/>
          <w:sz w:val="22"/>
          <w:szCs w:val="22"/>
        </w:rPr>
        <w:t>O prazo de vigência deste Termo de Contrato tem início na data de ____/____/______ e encerramento em ____/____/______, prorrogável na forma do art. 57, §1º, da Lei nº 8.666, de 1993.</w:t>
      </w:r>
    </w:p>
    <w:p w:rsidR="00D40193" w:rsidRPr="00CD2465" w:rsidRDefault="00D40193" w:rsidP="00D40193">
      <w:pPr>
        <w:numPr>
          <w:ilvl w:val="0"/>
          <w:numId w:val="12"/>
        </w:numPr>
        <w:spacing w:before="120" w:after="120" w:line="276" w:lineRule="auto"/>
        <w:jc w:val="both"/>
        <w:rPr>
          <w:rFonts w:ascii="Arial Narrow" w:hAnsi="Arial Narrow" w:cs="Arial"/>
          <w:bCs/>
          <w:color w:val="000000" w:themeColor="text1"/>
          <w:sz w:val="22"/>
          <w:szCs w:val="22"/>
        </w:rPr>
      </w:pPr>
      <w:r w:rsidRPr="00CD2465">
        <w:rPr>
          <w:rFonts w:ascii="Arial Narrow" w:hAnsi="Arial Narrow" w:cs="Arial"/>
          <w:color w:val="000000" w:themeColor="text1"/>
          <w:sz w:val="22"/>
          <w:szCs w:val="22"/>
        </w:rPr>
        <w:t>CLÁUSULA TERCEIRA – PREÇO</w:t>
      </w:r>
    </w:p>
    <w:p w:rsidR="00D40193" w:rsidRPr="00CD2465" w:rsidRDefault="00D40193" w:rsidP="00D40193">
      <w:pPr>
        <w:numPr>
          <w:ilvl w:val="1"/>
          <w:numId w:val="12"/>
        </w:numPr>
        <w:spacing w:before="120" w:after="120" w:line="276" w:lineRule="auto"/>
        <w:ind w:left="425"/>
        <w:jc w:val="both"/>
        <w:rPr>
          <w:rFonts w:ascii="Arial Narrow" w:hAnsi="Arial Narrow" w:cs="Arial"/>
          <w:bCs/>
          <w:color w:val="000000" w:themeColor="text1"/>
          <w:sz w:val="22"/>
          <w:szCs w:val="22"/>
        </w:rPr>
      </w:pPr>
      <w:r w:rsidRPr="00CD2465">
        <w:rPr>
          <w:rFonts w:ascii="Arial Narrow" w:hAnsi="Arial Narrow" w:cs="Arial"/>
          <w:color w:val="000000" w:themeColor="text1"/>
          <w:sz w:val="22"/>
          <w:szCs w:val="22"/>
        </w:rPr>
        <w:t xml:space="preserve">O valor do presente Termo de Contrato é de </w:t>
      </w:r>
      <w:proofErr w:type="gramStart"/>
      <w:r w:rsidRPr="00CD2465">
        <w:rPr>
          <w:rFonts w:ascii="Arial Narrow" w:hAnsi="Arial Narrow" w:cs="Arial"/>
          <w:color w:val="000000" w:themeColor="text1"/>
          <w:sz w:val="22"/>
          <w:szCs w:val="22"/>
        </w:rPr>
        <w:t>R$ ...</w:t>
      </w:r>
      <w:proofErr w:type="gramEnd"/>
      <w:r w:rsidRPr="00CD2465">
        <w:rPr>
          <w:rFonts w:ascii="Arial Narrow" w:hAnsi="Arial Narrow" w:cs="Arial"/>
          <w:color w:val="000000" w:themeColor="text1"/>
          <w:sz w:val="22"/>
          <w:szCs w:val="22"/>
        </w:rPr>
        <w:t>......... (</w:t>
      </w:r>
      <w:proofErr w:type="gramStart"/>
      <w:r w:rsidRPr="00CD2465">
        <w:rPr>
          <w:rFonts w:ascii="Arial Narrow" w:hAnsi="Arial Narrow" w:cs="Arial"/>
          <w:color w:val="000000" w:themeColor="text1"/>
          <w:sz w:val="22"/>
          <w:szCs w:val="22"/>
        </w:rPr>
        <w:t>...............</w:t>
      </w:r>
      <w:proofErr w:type="gramEnd"/>
      <w:r w:rsidRPr="00CD2465">
        <w:rPr>
          <w:rFonts w:ascii="Arial Narrow" w:hAnsi="Arial Narrow" w:cs="Arial"/>
          <w:color w:val="000000" w:themeColor="text1"/>
          <w:sz w:val="22"/>
          <w:szCs w:val="22"/>
        </w:rPr>
        <w:t>)</w:t>
      </w:r>
      <w:r w:rsidRPr="00CD2465">
        <w:rPr>
          <w:rFonts w:ascii="Arial Narrow" w:hAnsi="Arial Narrow" w:cs="Arial"/>
          <w:bCs/>
          <w:color w:val="000000" w:themeColor="text1"/>
          <w:sz w:val="22"/>
          <w:szCs w:val="22"/>
        </w:rPr>
        <w:t>.</w:t>
      </w:r>
    </w:p>
    <w:p w:rsidR="00D40193" w:rsidRPr="00CD2465" w:rsidRDefault="00D40193" w:rsidP="00D40193">
      <w:pPr>
        <w:numPr>
          <w:ilvl w:val="1"/>
          <w:numId w:val="12"/>
        </w:numPr>
        <w:spacing w:before="120" w:after="120" w:line="276" w:lineRule="auto"/>
        <w:ind w:left="42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rsidR="00D40193" w:rsidRPr="00CD2465" w:rsidRDefault="00D40193" w:rsidP="00D40193">
      <w:pPr>
        <w:numPr>
          <w:ilvl w:val="0"/>
          <w:numId w:val="12"/>
        </w:numPr>
        <w:spacing w:before="120" w:after="120" w:line="276" w:lineRule="auto"/>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CLÁUSULA QUARTA – DOTAÇÃO ORÇAMENTÁRIA</w:t>
      </w:r>
    </w:p>
    <w:p w:rsidR="00D40193" w:rsidRPr="00CD2465" w:rsidRDefault="00D40193" w:rsidP="00D40193">
      <w:pPr>
        <w:numPr>
          <w:ilvl w:val="1"/>
          <w:numId w:val="12"/>
        </w:numPr>
        <w:spacing w:before="120" w:after="120" w:line="276" w:lineRule="auto"/>
        <w:ind w:left="42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As despesas decorrentes desta contratação estão programadas em dotação orçamentária própria, prevista no orçamento da União, para o exercício de </w:t>
      </w:r>
      <w:r w:rsidRPr="00CD2465">
        <w:rPr>
          <w:rFonts w:ascii="Arial Narrow" w:hAnsi="Arial Narrow" w:cs="Arial"/>
          <w:i/>
          <w:color w:val="000000" w:themeColor="text1"/>
          <w:sz w:val="22"/>
          <w:szCs w:val="22"/>
        </w:rPr>
        <w:t>20</w:t>
      </w:r>
      <w:r w:rsidRPr="00CD2465">
        <w:rPr>
          <w:rFonts w:ascii="Arial Narrow" w:hAnsi="Arial Narrow" w:cs="Arial"/>
          <w:color w:val="000000" w:themeColor="text1"/>
          <w:sz w:val="22"/>
          <w:szCs w:val="22"/>
        </w:rPr>
        <w:t>...</w:t>
      </w:r>
      <w:proofErr w:type="gramStart"/>
      <w:r w:rsidRPr="00CD2465">
        <w:rPr>
          <w:rFonts w:ascii="Arial Narrow" w:hAnsi="Arial Narrow" w:cs="Arial"/>
          <w:color w:val="000000" w:themeColor="text1"/>
          <w:sz w:val="22"/>
          <w:szCs w:val="22"/>
        </w:rPr>
        <w:t>.,</w:t>
      </w:r>
      <w:proofErr w:type="gramEnd"/>
      <w:r w:rsidRPr="00CD2465">
        <w:rPr>
          <w:rFonts w:ascii="Arial Narrow" w:hAnsi="Arial Narrow" w:cs="Arial"/>
          <w:color w:val="000000" w:themeColor="text1"/>
          <w:sz w:val="22"/>
          <w:szCs w:val="22"/>
        </w:rPr>
        <w:t xml:space="preserve"> na classificação abaixo:</w:t>
      </w:r>
    </w:p>
    <w:p w:rsidR="00D40193" w:rsidRPr="00CD2465" w:rsidRDefault="00D40193" w:rsidP="00D40193">
      <w:pPr>
        <w:spacing w:before="120" w:after="120" w:line="276" w:lineRule="auto"/>
        <w:ind w:left="1134"/>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Gestão/Unidade:  </w:t>
      </w:r>
    </w:p>
    <w:p w:rsidR="00D40193" w:rsidRPr="00CD2465" w:rsidRDefault="00D40193" w:rsidP="00D40193">
      <w:pPr>
        <w:spacing w:before="120" w:after="120" w:line="276" w:lineRule="auto"/>
        <w:ind w:left="1134"/>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Fonte: </w:t>
      </w:r>
    </w:p>
    <w:p w:rsidR="00D40193" w:rsidRPr="00CD2465" w:rsidRDefault="00D40193" w:rsidP="00D40193">
      <w:pPr>
        <w:spacing w:before="120" w:after="120" w:line="276" w:lineRule="auto"/>
        <w:ind w:left="1134"/>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Programa de Trabalho:  </w:t>
      </w:r>
    </w:p>
    <w:p w:rsidR="00D40193" w:rsidRPr="00CD2465" w:rsidRDefault="00D40193" w:rsidP="00D40193">
      <w:pPr>
        <w:spacing w:before="120" w:after="120" w:line="276" w:lineRule="auto"/>
        <w:ind w:left="1134"/>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Elemento de Despesa:  </w:t>
      </w:r>
    </w:p>
    <w:p w:rsidR="00D40193" w:rsidRPr="00CD2465" w:rsidRDefault="00D40193" w:rsidP="00D40193">
      <w:pPr>
        <w:spacing w:before="120" w:after="120" w:line="276" w:lineRule="auto"/>
        <w:ind w:left="1134"/>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PI:</w:t>
      </w:r>
    </w:p>
    <w:p w:rsidR="00D40193" w:rsidRPr="00CD2465" w:rsidRDefault="00D40193" w:rsidP="00D40193">
      <w:pPr>
        <w:numPr>
          <w:ilvl w:val="0"/>
          <w:numId w:val="12"/>
        </w:numPr>
        <w:spacing w:before="120" w:after="120" w:line="276" w:lineRule="auto"/>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CLÁUSULA QUINTA – PAGAMENTO</w:t>
      </w:r>
    </w:p>
    <w:p w:rsidR="00D40193" w:rsidRPr="00CD2465" w:rsidRDefault="00D40193" w:rsidP="00D40193">
      <w:pPr>
        <w:numPr>
          <w:ilvl w:val="1"/>
          <w:numId w:val="12"/>
        </w:numPr>
        <w:spacing w:before="120" w:after="120" w:line="276" w:lineRule="auto"/>
        <w:ind w:left="42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 prazo para pagamento e demais condições a ele referentes encontram-se no Edital.</w:t>
      </w:r>
    </w:p>
    <w:p w:rsidR="00D40193" w:rsidRPr="00CD2465" w:rsidRDefault="00D40193" w:rsidP="00D40193">
      <w:pPr>
        <w:spacing w:before="120" w:after="120" w:line="276" w:lineRule="auto"/>
        <w:ind w:left="425"/>
        <w:jc w:val="both"/>
        <w:rPr>
          <w:rFonts w:ascii="Arial Narrow" w:hAnsi="Arial Narrow" w:cs="Arial"/>
          <w:color w:val="000000" w:themeColor="text1"/>
          <w:sz w:val="22"/>
          <w:szCs w:val="22"/>
        </w:rPr>
      </w:pPr>
    </w:p>
    <w:p w:rsidR="00D40193" w:rsidRPr="00CD2465" w:rsidRDefault="00D40193" w:rsidP="00D40193">
      <w:pPr>
        <w:numPr>
          <w:ilvl w:val="0"/>
          <w:numId w:val="12"/>
        </w:numPr>
        <w:spacing w:before="120" w:after="120" w:line="276" w:lineRule="auto"/>
        <w:jc w:val="both"/>
        <w:rPr>
          <w:rFonts w:ascii="Arial Narrow" w:hAnsi="Arial Narrow" w:cs="Arial"/>
          <w:bCs/>
          <w:i/>
          <w:iCs/>
          <w:color w:val="000000" w:themeColor="text1"/>
          <w:sz w:val="22"/>
          <w:szCs w:val="22"/>
        </w:rPr>
      </w:pPr>
      <w:r w:rsidRPr="00CD2465">
        <w:rPr>
          <w:rFonts w:ascii="Arial Narrow" w:hAnsi="Arial Narrow" w:cs="Arial"/>
          <w:smallCaps/>
          <w:color w:val="000000" w:themeColor="text1"/>
          <w:sz w:val="22"/>
          <w:szCs w:val="22"/>
        </w:rPr>
        <w:t>CLÁUSULA SEXTA</w:t>
      </w:r>
      <w:r w:rsidRPr="00CD2465">
        <w:rPr>
          <w:rFonts w:ascii="Arial Narrow" w:hAnsi="Arial Narrow" w:cs="Arial"/>
          <w:color w:val="000000" w:themeColor="text1"/>
          <w:sz w:val="22"/>
          <w:szCs w:val="22"/>
        </w:rPr>
        <w:t xml:space="preserve"> </w:t>
      </w:r>
      <w:r w:rsidRPr="00CD2465">
        <w:rPr>
          <w:rFonts w:ascii="Arial Narrow" w:hAnsi="Arial Narrow" w:cs="Arial"/>
          <w:smallCaps/>
          <w:color w:val="000000" w:themeColor="text1"/>
          <w:sz w:val="22"/>
          <w:szCs w:val="22"/>
        </w:rPr>
        <w:t>–</w:t>
      </w:r>
      <w:r w:rsidRPr="00CD2465">
        <w:rPr>
          <w:rFonts w:ascii="Arial Narrow" w:hAnsi="Arial Narrow" w:cs="Arial"/>
          <w:color w:val="000000" w:themeColor="text1"/>
          <w:sz w:val="22"/>
          <w:szCs w:val="22"/>
        </w:rPr>
        <w:t xml:space="preserve"> REAJUSTE E ALTERAÇÕES</w:t>
      </w:r>
    </w:p>
    <w:p w:rsidR="00D40193" w:rsidRPr="00CD2465" w:rsidRDefault="00D40193" w:rsidP="00D40193">
      <w:pPr>
        <w:numPr>
          <w:ilvl w:val="1"/>
          <w:numId w:val="12"/>
        </w:numPr>
        <w:spacing w:before="120" w:after="120" w:line="276" w:lineRule="auto"/>
        <w:ind w:left="425"/>
        <w:jc w:val="both"/>
        <w:rPr>
          <w:rFonts w:ascii="Arial Narrow" w:hAnsi="Arial Narrow" w:cs="Arial"/>
          <w:bCs/>
          <w:i/>
          <w:iCs/>
          <w:color w:val="000000" w:themeColor="text1"/>
          <w:sz w:val="22"/>
          <w:szCs w:val="22"/>
        </w:rPr>
      </w:pPr>
      <w:r w:rsidRPr="00CD2465">
        <w:rPr>
          <w:rFonts w:ascii="Arial Narrow" w:hAnsi="Arial Narrow" w:cs="Arial"/>
          <w:color w:val="000000" w:themeColor="text1"/>
          <w:sz w:val="22"/>
          <w:szCs w:val="22"/>
        </w:rPr>
        <w:t>O preço contratado é fixo e irreajustável.</w:t>
      </w:r>
    </w:p>
    <w:p w:rsidR="00D40193" w:rsidRPr="00CD2465" w:rsidRDefault="00D40193" w:rsidP="00D40193">
      <w:pPr>
        <w:numPr>
          <w:ilvl w:val="1"/>
          <w:numId w:val="12"/>
        </w:numPr>
        <w:spacing w:before="120" w:after="120" w:line="276" w:lineRule="auto"/>
        <w:ind w:left="42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Eventuais alterações contratuais reger-se-ão pela disciplina do art. 65 da Lei nº 8.666, de 1993.</w:t>
      </w:r>
    </w:p>
    <w:p w:rsidR="00D40193" w:rsidRPr="00CD2465" w:rsidRDefault="00D40193" w:rsidP="00D40193">
      <w:pPr>
        <w:numPr>
          <w:ilvl w:val="1"/>
          <w:numId w:val="12"/>
        </w:numPr>
        <w:spacing w:before="120" w:after="120" w:line="276" w:lineRule="auto"/>
        <w:ind w:left="42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A CONTRATADA é </w:t>
      </w:r>
      <w:proofErr w:type="gramStart"/>
      <w:r w:rsidRPr="00CD2465">
        <w:rPr>
          <w:rFonts w:ascii="Arial Narrow" w:hAnsi="Arial Narrow" w:cs="Arial"/>
          <w:color w:val="000000" w:themeColor="text1"/>
          <w:sz w:val="22"/>
          <w:szCs w:val="22"/>
        </w:rPr>
        <w:t>obrigada a aceitar, nas mesmas condições contratuais, os acréscimos ou supressões que se fizerem necessários, até o limite de 25% (vinte e cinco por cento) do valor inicial atualizado do contrato</w:t>
      </w:r>
      <w:proofErr w:type="gramEnd"/>
      <w:r w:rsidRPr="00CD2465">
        <w:rPr>
          <w:rFonts w:ascii="Arial Narrow" w:hAnsi="Arial Narrow" w:cs="Arial"/>
          <w:color w:val="000000" w:themeColor="text1"/>
          <w:sz w:val="22"/>
          <w:szCs w:val="22"/>
        </w:rPr>
        <w:t>.</w:t>
      </w:r>
    </w:p>
    <w:p w:rsidR="00D40193" w:rsidRPr="00CD2465" w:rsidRDefault="00D40193" w:rsidP="00D40193">
      <w:pPr>
        <w:numPr>
          <w:ilvl w:val="2"/>
          <w:numId w:val="12"/>
        </w:numPr>
        <w:spacing w:before="120" w:after="120" w:line="276" w:lineRule="auto"/>
        <w:ind w:left="1134"/>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É vedado efetuar acréscimos nos quantitativos fixados pela ata de registro de preços, inclusive o acréscimo de que trata o § 1º do art. 65 da Lei nº 8.666, de 1993.</w:t>
      </w:r>
    </w:p>
    <w:p w:rsidR="00D40193" w:rsidRPr="00CD2465" w:rsidRDefault="00D40193" w:rsidP="00D40193">
      <w:pPr>
        <w:numPr>
          <w:ilvl w:val="1"/>
          <w:numId w:val="12"/>
        </w:numPr>
        <w:spacing w:before="120" w:after="120" w:line="276" w:lineRule="auto"/>
        <w:ind w:left="42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lastRenderedPageBreak/>
        <w:t xml:space="preserve">As supressões </w:t>
      </w:r>
      <w:proofErr w:type="gramStart"/>
      <w:r w:rsidRPr="00CD2465">
        <w:rPr>
          <w:rFonts w:ascii="Arial Narrow" w:hAnsi="Arial Narrow" w:cs="Arial"/>
          <w:color w:val="000000" w:themeColor="text1"/>
          <w:sz w:val="22"/>
          <w:szCs w:val="22"/>
        </w:rPr>
        <w:t>resultantes de acordo celebrado</w:t>
      </w:r>
      <w:proofErr w:type="gramEnd"/>
      <w:r w:rsidRPr="00CD2465">
        <w:rPr>
          <w:rFonts w:ascii="Arial Narrow" w:hAnsi="Arial Narrow" w:cs="Arial"/>
          <w:color w:val="000000" w:themeColor="text1"/>
          <w:sz w:val="22"/>
          <w:szCs w:val="22"/>
        </w:rPr>
        <w:t xml:space="preserve"> entre as partes contratantes poderão exceder o limite de 25% (vinte e cinco por cento) do valor inicial atualizado do contrato.</w:t>
      </w:r>
    </w:p>
    <w:p w:rsidR="00D40193" w:rsidRPr="00CD2465" w:rsidRDefault="00D40193" w:rsidP="00D40193">
      <w:pPr>
        <w:numPr>
          <w:ilvl w:val="0"/>
          <w:numId w:val="12"/>
        </w:numPr>
        <w:spacing w:before="120" w:after="120" w:line="276" w:lineRule="auto"/>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CLÁUSULA OITAVA - ENTREGA E RECEBIMENTO DO OBJETO</w:t>
      </w:r>
    </w:p>
    <w:p w:rsidR="00D40193" w:rsidRPr="00CD2465" w:rsidRDefault="00D40193" w:rsidP="00D40193">
      <w:pPr>
        <w:numPr>
          <w:ilvl w:val="1"/>
          <w:numId w:val="12"/>
        </w:numPr>
        <w:spacing w:before="120" w:after="120" w:line="276" w:lineRule="auto"/>
        <w:ind w:left="42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As condições de entrega e recebimento do objeto são aquelas previstas no Termo de Referência.</w:t>
      </w:r>
    </w:p>
    <w:p w:rsidR="00D40193" w:rsidRPr="00CD2465" w:rsidRDefault="00D40193" w:rsidP="00D40193">
      <w:pPr>
        <w:numPr>
          <w:ilvl w:val="0"/>
          <w:numId w:val="12"/>
        </w:numPr>
        <w:spacing w:before="120" w:after="120" w:line="276" w:lineRule="auto"/>
        <w:jc w:val="both"/>
        <w:rPr>
          <w:rFonts w:ascii="Arial Narrow" w:hAnsi="Arial Narrow" w:cs="Arial"/>
          <w:color w:val="000000" w:themeColor="text1"/>
          <w:sz w:val="22"/>
          <w:szCs w:val="22"/>
        </w:rPr>
      </w:pPr>
      <w:r w:rsidRPr="00CD2465">
        <w:rPr>
          <w:rFonts w:ascii="Arial Narrow" w:hAnsi="Arial Narrow" w:cs="Arial"/>
          <w:bCs/>
          <w:iCs/>
          <w:color w:val="000000" w:themeColor="text1"/>
          <w:sz w:val="22"/>
          <w:szCs w:val="22"/>
        </w:rPr>
        <w:t>CLAÚSULA NONA - FISCALIZAÇÃO</w:t>
      </w:r>
    </w:p>
    <w:p w:rsidR="00D40193" w:rsidRPr="00CD2465" w:rsidRDefault="00D40193" w:rsidP="00D40193">
      <w:pPr>
        <w:numPr>
          <w:ilvl w:val="1"/>
          <w:numId w:val="12"/>
        </w:numPr>
        <w:spacing w:before="120" w:after="120" w:line="276" w:lineRule="auto"/>
        <w:ind w:left="42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 fiscalização da execução do objeto será efetuada por Comissão/Representante designado pela CONTRATANTE, na forma estabelecida no Termo de Referência.</w:t>
      </w:r>
    </w:p>
    <w:p w:rsidR="00D40193" w:rsidRPr="00CD2465" w:rsidRDefault="00D40193" w:rsidP="00D40193">
      <w:pPr>
        <w:numPr>
          <w:ilvl w:val="0"/>
          <w:numId w:val="12"/>
        </w:numPr>
        <w:spacing w:before="120" w:after="120" w:line="276" w:lineRule="auto"/>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CLÁUSULA DÉCIMA – OBRIGAÇÕES DA CONTRATANTE E DA CONTRATADA</w:t>
      </w:r>
    </w:p>
    <w:p w:rsidR="00D40193" w:rsidRPr="00CD2465" w:rsidRDefault="00D40193" w:rsidP="00D40193">
      <w:pPr>
        <w:numPr>
          <w:ilvl w:val="1"/>
          <w:numId w:val="12"/>
        </w:numPr>
        <w:spacing w:before="120" w:after="120" w:line="276" w:lineRule="auto"/>
        <w:ind w:left="42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As obrigações da CONTRATANTE e da CONTRATADA são aquelas previstas no Termo de Referência.</w:t>
      </w:r>
    </w:p>
    <w:p w:rsidR="00D40193" w:rsidRPr="00CD2465" w:rsidRDefault="00D40193" w:rsidP="00D40193">
      <w:pPr>
        <w:numPr>
          <w:ilvl w:val="0"/>
          <w:numId w:val="12"/>
        </w:numPr>
        <w:spacing w:before="120" w:after="120" w:line="276" w:lineRule="auto"/>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CLÁUSULA DÉCIMA PRIMEIRA – SANÇÕES ADMINISTRATIVAS</w:t>
      </w:r>
    </w:p>
    <w:p w:rsidR="00D40193" w:rsidRPr="00CD2465" w:rsidRDefault="00D40193" w:rsidP="00D40193">
      <w:pPr>
        <w:numPr>
          <w:ilvl w:val="1"/>
          <w:numId w:val="12"/>
        </w:numPr>
        <w:spacing w:before="120" w:after="120" w:line="276" w:lineRule="auto"/>
        <w:ind w:left="42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As sanções referentes à execução do contrato são aquelas previstas no Termo de Referência.</w:t>
      </w:r>
    </w:p>
    <w:p w:rsidR="00D40193" w:rsidRPr="00CD2465" w:rsidRDefault="00D40193" w:rsidP="00D40193">
      <w:pPr>
        <w:numPr>
          <w:ilvl w:val="0"/>
          <w:numId w:val="12"/>
        </w:numPr>
        <w:spacing w:before="120" w:after="120" w:line="276" w:lineRule="auto"/>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CLÁUSULA DÉCIMA SEGUNDA – RESCISÃO</w:t>
      </w:r>
    </w:p>
    <w:p w:rsidR="00D40193" w:rsidRPr="00CD2465" w:rsidRDefault="00D40193" w:rsidP="00D40193">
      <w:pPr>
        <w:numPr>
          <w:ilvl w:val="1"/>
          <w:numId w:val="12"/>
        </w:numPr>
        <w:spacing w:before="120" w:after="120" w:line="276" w:lineRule="auto"/>
        <w:ind w:left="42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 presente Termo de Contrato poderá ser rescindido nas hipóteses previstas no art. 78 da Lei nº 8.666, de 1993, com as consequências indicadas no art. 80 da mesma Lei, sem prejuízo das sanções aplicáveis.</w:t>
      </w:r>
    </w:p>
    <w:p w:rsidR="00D40193" w:rsidRPr="00CD2465" w:rsidRDefault="00D40193" w:rsidP="00D40193">
      <w:pPr>
        <w:numPr>
          <w:ilvl w:val="1"/>
          <w:numId w:val="12"/>
        </w:numPr>
        <w:spacing w:before="120" w:after="120" w:line="276" w:lineRule="auto"/>
        <w:ind w:left="425"/>
        <w:jc w:val="both"/>
        <w:rPr>
          <w:rFonts w:ascii="Arial Narrow" w:hAnsi="Arial Narrow" w:cs="Arial"/>
          <w:color w:val="000000" w:themeColor="text1"/>
          <w:sz w:val="22"/>
          <w:szCs w:val="22"/>
          <w:lang w:eastAsia="en-US"/>
        </w:rPr>
      </w:pPr>
      <w:r w:rsidRPr="00CD2465">
        <w:rPr>
          <w:rFonts w:ascii="Arial Narrow" w:hAnsi="Arial Narrow" w:cs="Arial"/>
          <w:color w:val="000000" w:themeColor="text1"/>
          <w:sz w:val="22"/>
          <w:szCs w:val="22"/>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D40193" w:rsidRPr="00CD2465" w:rsidRDefault="00D40193" w:rsidP="00D40193">
      <w:pPr>
        <w:numPr>
          <w:ilvl w:val="1"/>
          <w:numId w:val="12"/>
        </w:numPr>
        <w:spacing w:before="120" w:after="120" w:line="276" w:lineRule="auto"/>
        <w:ind w:left="42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Os casos de rescisão contratual serão formalmente motivados, assegurando-se à CONTRATADA o direito à prévia e ampla defesa.</w:t>
      </w:r>
    </w:p>
    <w:p w:rsidR="00D40193" w:rsidRPr="00CD2465" w:rsidRDefault="00D40193" w:rsidP="00D40193">
      <w:pPr>
        <w:numPr>
          <w:ilvl w:val="1"/>
          <w:numId w:val="12"/>
        </w:numPr>
        <w:spacing w:before="120" w:after="120" w:line="276" w:lineRule="auto"/>
        <w:ind w:left="42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A CONTRATADA reconhece os direitos da CONTRATANTE em caso de rescisão administrativa prevista no art. 77 da Lei nº 8.666, de 1993.</w:t>
      </w:r>
    </w:p>
    <w:p w:rsidR="00D40193" w:rsidRPr="00CD2465" w:rsidRDefault="00D40193" w:rsidP="00D40193">
      <w:pPr>
        <w:numPr>
          <w:ilvl w:val="1"/>
          <w:numId w:val="12"/>
        </w:numPr>
        <w:spacing w:before="120" w:after="120" w:line="276" w:lineRule="auto"/>
        <w:ind w:left="42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O termo de rescisão será precedido de Relatório indicativo dos seguintes aspectos, conforme o caso:</w:t>
      </w:r>
    </w:p>
    <w:p w:rsidR="00D40193" w:rsidRPr="00CD2465" w:rsidRDefault="00D40193" w:rsidP="00D40193">
      <w:pPr>
        <w:numPr>
          <w:ilvl w:val="2"/>
          <w:numId w:val="12"/>
        </w:numPr>
        <w:spacing w:before="120" w:after="120" w:line="276" w:lineRule="auto"/>
        <w:ind w:left="1134"/>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Balanço dos eventos contratuais já cumpridos ou parcialmente cumpridos;</w:t>
      </w:r>
    </w:p>
    <w:p w:rsidR="00D40193" w:rsidRPr="00CD2465" w:rsidRDefault="00D40193" w:rsidP="00D40193">
      <w:pPr>
        <w:numPr>
          <w:ilvl w:val="2"/>
          <w:numId w:val="12"/>
        </w:numPr>
        <w:spacing w:before="120" w:after="120" w:line="276" w:lineRule="auto"/>
        <w:ind w:left="1134"/>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Relação dos pagamentos já efetuados e ainda devidos;</w:t>
      </w:r>
    </w:p>
    <w:p w:rsidR="00D40193" w:rsidRPr="00CD2465" w:rsidRDefault="00D40193" w:rsidP="00D40193">
      <w:pPr>
        <w:numPr>
          <w:ilvl w:val="2"/>
          <w:numId w:val="12"/>
        </w:numPr>
        <w:spacing w:before="120" w:after="120" w:line="276" w:lineRule="auto"/>
        <w:ind w:left="1134"/>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Indenizações e multas.</w:t>
      </w:r>
    </w:p>
    <w:p w:rsidR="00D40193" w:rsidRPr="00CD2465" w:rsidRDefault="00D40193" w:rsidP="00D40193">
      <w:pPr>
        <w:numPr>
          <w:ilvl w:val="0"/>
          <w:numId w:val="12"/>
        </w:numPr>
        <w:spacing w:before="120" w:after="120" w:line="276" w:lineRule="auto"/>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CLÁUSULA DÉCIMA TERCEIRA – VEDAÇÕES</w:t>
      </w:r>
    </w:p>
    <w:p w:rsidR="00D40193" w:rsidRPr="00CD2465" w:rsidRDefault="00D40193" w:rsidP="00D40193">
      <w:pPr>
        <w:numPr>
          <w:ilvl w:val="1"/>
          <w:numId w:val="12"/>
        </w:numPr>
        <w:spacing w:before="120" w:after="120" w:line="276" w:lineRule="auto"/>
        <w:ind w:left="42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É vedado à CONTRATADA:</w:t>
      </w:r>
    </w:p>
    <w:p w:rsidR="00D40193" w:rsidRPr="00CD2465" w:rsidRDefault="00D40193" w:rsidP="00D40193">
      <w:pPr>
        <w:numPr>
          <w:ilvl w:val="2"/>
          <w:numId w:val="12"/>
        </w:numPr>
        <w:spacing w:before="120" w:after="120" w:line="276" w:lineRule="auto"/>
        <w:ind w:left="1134"/>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caucionar</w:t>
      </w:r>
      <w:proofErr w:type="gramEnd"/>
      <w:r w:rsidRPr="00CD2465">
        <w:rPr>
          <w:rFonts w:ascii="Arial Narrow" w:hAnsi="Arial Narrow" w:cs="Arial"/>
          <w:color w:val="000000" w:themeColor="text1"/>
          <w:sz w:val="22"/>
          <w:szCs w:val="22"/>
        </w:rPr>
        <w:t xml:space="preserve"> ou utilizar este Termo de Contrato para qualquer operação financeira;</w:t>
      </w:r>
    </w:p>
    <w:p w:rsidR="00D40193" w:rsidRPr="00CD2465" w:rsidRDefault="00D40193" w:rsidP="00D40193">
      <w:pPr>
        <w:numPr>
          <w:ilvl w:val="2"/>
          <w:numId w:val="12"/>
        </w:numPr>
        <w:spacing w:before="120" w:after="120" w:line="276" w:lineRule="auto"/>
        <w:ind w:left="1134"/>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interromper</w:t>
      </w:r>
      <w:proofErr w:type="gramEnd"/>
      <w:r w:rsidRPr="00CD2465">
        <w:rPr>
          <w:rFonts w:ascii="Arial Narrow" w:hAnsi="Arial Narrow" w:cs="Arial"/>
          <w:color w:val="000000" w:themeColor="text1"/>
          <w:sz w:val="22"/>
          <w:szCs w:val="22"/>
        </w:rPr>
        <w:t xml:space="preserve"> a execução contratual sob alegação de inadimplemento por parte da CONTRATANTE, salvo nos casos previstos em lei.</w:t>
      </w:r>
    </w:p>
    <w:p w:rsidR="00D40193" w:rsidRPr="00CD2465" w:rsidRDefault="00D40193" w:rsidP="00D40193">
      <w:pPr>
        <w:numPr>
          <w:ilvl w:val="0"/>
          <w:numId w:val="12"/>
        </w:numPr>
        <w:spacing w:before="120" w:after="120" w:line="276" w:lineRule="auto"/>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lastRenderedPageBreak/>
        <w:t>CLÁUSULA DÉCIMA QUARTA – DOS CASOS OMISSOS.</w:t>
      </w:r>
    </w:p>
    <w:p w:rsidR="00D40193" w:rsidRPr="00CD2465" w:rsidRDefault="00D40193" w:rsidP="00D40193">
      <w:pPr>
        <w:numPr>
          <w:ilvl w:val="1"/>
          <w:numId w:val="12"/>
        </w:numPr>
        <w:spacing w:before="120" w:after="120" w:line="276" w:lineRule="auto"/>
        <w:ind w:left="42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Os casos omissos serão decididos pela CONTRATANTE, segundo as disposições contidas na Lei nº 8.666, de 1993, na Lei nº 10.520, de 2002 e demais normas federais de licitações e contratos administrativos e, subsidiariamente, segundo as disposições contidas na Lei nº 8.078, de </w:t>
      </w:r>
      <w:proofErr w:type="gramStart"/>
      <w:r w:rsidRPr="00CD2465">
        <w:rPr>
          <w:rFonts w:ascii="Arial Narrow" w:hAnsi="Arial Narrow" w:cs="Arial"/>
          <w:color w:val="000000" w:themeColor="text1"/>
          <w:sz w:val="22"/>
          <w:szCs w:val="22"/>
        </w:rPr>
        <w:t>1990 - Código</w:t>
      </w:r>
      <w:proofErr w:type="gramEnd"/>
      <w:r w:rsidRPr="00CD2465">
        <w:rPr>
          <w:rFonts w:ascii="Arial Narrow" w:hAnsi="Arial Narrow" w:cs="Arial"/>
          <w:color w:val="000000" w:themeColor="text1"/>
          <w:sz w:val="22"/>
          <w:szCs w:val="22"/>
        </w:rPr>
        <w:t xml:space="preserve"> de Defesa do Consumidor - e normas e princípios gerais dos contratos.</w:t>
      </w:r>
    </w:p>
    <w:p w:rsidR="00D40193" w:rsidRPr="00CD2465" w:rsidRDefault="00D40193" w:rsidP="00D40193">
      <w:pPr>
        <w:numPr>
          <w:ilvl w:val="0"/>
          <w:numId w:val="12"/>
        </w:numPr>
        <w:spacing w:before="120" w:after="120" w:line="276" w:lineRule="auto"/>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CLÁUSULA DÉCIMA QUINTA – PUBLICAÇÃO</w:t>
      </w:r>
    </w:p>
    <w:p w:rsidR="00D40193" w:rsidRPr="00CD2465" w:rsidRDefault="00D40193" w:rsidP="00D40193">
      <w:pPr>
        <w:numPr>
          <w:ilvl w:val="1"/>
          <w:numId w:val="12"/>
        </w:numPr>
        <w:spacing w:before="120" w:after="120" w:line="276" w:lineRule="auto"/>
        <w:ind w:left="42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Incumbirá à CONTRATANTE providenciar a publicação deste instrumento, por extrato, no Diário Oficial da União, no prazo previsto na Lei nº 8.666, de 1993.</w:t>
      </w:r>
    </w:p>
    <w:p w:rsidR="00D40193" w:rsidRPr="00CD2465" w:rsidRDefault="00D40193" w:rsidP="00D40193">
      <w:pPr>
        <w:numPr>
          <w:ilvl w:val="0"/>
          <w:numId w:val="12"/>
        </w:numPr>
        <w:spacing w:before="120" w:after="120" w:line="276" w:lineRule="auto"/>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CLÁUSULA DÉCIMA SEXTA – FORO</w:t>
      </w:r>
    </w:p>
    <w:p w:rsidR="00D40193" w:rsidRPr="00CD2465" w:rsidRDefault="00D40193" w:rsidP="00D40193">
      <w:pPr>
        <w:numPr>
          <w:ilvl w:val="1"/>
          <w:numId w:val="12"/>
        </w:numPr>
        <w:spacing w:before="120" w:after="120" w:line="276" w:lineRule="auto"/>
        <w:ind w:left="425"/>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É eleito o Foro </w:t>
      </w:r>
      <w:proofErr w:type="gramStart"/>
      <w:r w:rsidRPr="00CD2465">
        <w:rPr>
          <w:rFonts w:ascii="Arial Narrow" w:hAnsi="Arial Narrow" w:cs="Arial"/>
          <w:color w:val="000000" w:themeColor="text1"/>
          <w:sz w:val="22"/>
          <w:szCs w:val="22"/>
        </w:rPr>
        <w:t>da ...</w:t>
      </w:r>
      <w:proofErr w:type="gramEnd"/>
      <w:r w:rsidRPr="00CD2465">
        <w:rPr>
          <w:rFonts w:ascii="Arial Narrow" w:hAnsi="Arial Narrow" w:cs="Arial"/>
          <w:color w:val="000000" w:themeColor="text1"/>
          <w:sz w:val="22"/>
          <w:szCs w:val="22"/>
        </w:rPr>
        <w:t xml:space="preserve">... </w:t>
      </w:r>
      <w:proofErr w:type="gramStart"/>
      <w:r w:rsidRPr="00CD2465">
        <w:rPr>
          <w:rFonts w:ascii="Arial Narrow" w:hAnsi="Arial Narrow" w:cs="Arial"/>
          <w:color w:val="000000" w:themeColor="text1"/>
          <w:sz w:val="22"/>
          <w:szCs w:val="22"/>
        </w:rPr>
        <w:t>para</w:t>
      </w:r>
      <w:proofErr w:type="gramEnd"/>
      <w:r w:rsidRPr="00CD2465">
        <w:rPr>
          <w:rFonts w:ascii="Arial Narrow" w:hAnsi="Arial Narrow" w:cs="Arial"/>
          <w:color w:val="000000" w:themeColor="text1"/>
          <w:sz w:val="22"/>
          <w:szCs w:val="22"/>
        </w:rPr>
        <w:t xml:space="preserve"> dirimir os litígios que decorrerem da execução deste Termo de Contrato que não possam ser compostos pela conciliação, conforme art. 55, §2º da Lei nº 8.666/93. </w:t>
      </w:r>
    </w:p>
    <w:p w:rsidR="00D40193" w:rsidRPr="00CD2465" w:rsidRDefault="00D40193" w:rsidP="00D40193">
      <w:pPr>
        <w:spacing w:after="120" w:line="360" w:lineRule="auto"/>
        <w:ind w:right="-15" w:firstLine="540"/>
        <w:jc w:val="both"/>
        <w:rPr>
          <w:rFonts w:ascii="Arial Narrow" w:hAnsi="Arial Narrow" w:cs="Arial"/>
          <w:color w:val="000000" w:themeColor="text1"/>
          <w:sz w:val="22"/>
          <w:szCs w:val="22"/>
        </w:rPr>
      </w:pPr>
    </w:p>
    <w:p w:rsidR="00D40193" w:rsidRPr="00CD2465" w:rsidRDefault="00D40193" w:rsidP="00D40193">
      <w:pPr>
        <w:spacing w:before="120" w:after="120" w:line="276" w:lineRule="auto"/>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Para firmeza e validade do pactuado, o presente Termo de Contrato foi lavrado em duas (duas) vias de igual teor, que, depois de lido e achado em ordem, vai assinado pelos contraentes. </w:t>
      </w:r>
    </w:p>
    <w:p w:rsidR="00D40193" w:rsidRPr="00CD2465" w:rsidRDefault="00D40193" w:rsidP="00D40193">
      <w:pPr>
        <w:spacing w:after="120" w:line="360" w:lineRule="auto"/>
        <w:ind w:right="-15"/>
        <w:jc w:val="both"/>
        <w:rPr>
          <w:rFonts w:ascii="Arial Narrow" w:hAnsi="Arial Narrow" w:cs="Arial"/>
          <w:color w:val="000000" w:themeColor="text1"/>
          <w:sz w:val="22"/>
          <w:szCs w:val="22"/>
        </w:rPr>
      </w:pPr>
      <w:proofErr w:type="gramStart"/>
      <w:r w:rsidRPr="00CD2465">
        <w:rPr>
          <w:rFonts w:ascii="Arial Narrow" w:hAnsi="Arial Narrow" w:cs="Arial"/>
          <w:color w:val="000000" w:themeColor="text1"/>
          <w:sz w:val="22"/>
          <w:szCs w:val="22"/>
        </w:rPr>
        <w:t>...........................................</w:t>
      </w:r>
      <w:proofErr w:type="gramEnd"/>
      <w:r w:rsidRPr="00CD2465">
        <w:rPr>
          <w:rFonts w:ascii="Arial Narrow" w:hAnsi="Arial Narrow" w:cs="Arial"/>
          <w:color w:val="000000" w:themeColor="text1"/>
          <w:sz w:val="22"/>
          <w:szCs w:val="22"/>
        </w:rPr>
        <w:t xml:space="preserve">,  .......... </w:t>
      </w:r>
      <w:proofErr w:type="gramStart"/>
      <w:r w:rsidRPr="00CD2465">
        <w:rPr>
          <w:rFonts w:ascii="Arial Narrow" w:hAnsi="Arial Narrow" w:cs="Arial"/>
          <w:color w:val="000000" w:themeColor="text1"/>
          <w:sz w:val="22"/>
          <w:szCs w:val="22"/>
        </w:rPr>
        <w:t>de</w:t>
      </w:r>
      <w:proofErr w:type="gramEnd"/>
      <w:r w:rsidRPr="00CD2465">
        <w:rPr>
          <w:rFonts w:ascii="Arial Narrow" w:hAnsi="Arial Narrow" w:cs="Arial"/>
          <w:color w:val="000000" w:themeColor="text1"/>
          <w:sz w:val="22"/>
          <w:szCs w:val="22"/>
        </w:rPr>
        <w:t xml:space="preserve">.......................................... </w:t>
      </w:r>
      <w:proofErr w:type="gramStart"/>
      <w:r w:rsidRPr="00CD2465">
        <w:rPr>
          <w:rFonts w:ascii="Arial Narrow" w:hAnsi="Arial Narrow" w:cs="Arial"/>
          <w:color w:val="000000" w:themeColor="text1"/>
          <w:sz w:val="22"/>
          <w:szCs w:val="22"/>
        </w:rPr>
        <w:t>de</w:t>
      </w:r>
      <w:proofErr w:type="gramEnd"/>
      <w:r w:rsidRPr="00CD2465">
        <w:rPr>
          <w:rFonts w:ascii="Arial Narrow" w:hAnsi="Arial Narrow" w:cs="Arial"/>
          <w:color w:val="000000" w:themeColor="text1"/>
          <w:sz w:val="22"/>
          <w:szCs w:val="22"/>
        </w:rPr>
        <w:t xml:space="preserve"> 20.....</w:t>
      </w:r>
    </w:p>
    <w:p w:rsidR="00D40193" w:rsidRPr="00CD2465" w:rsidRDefault="00D40193" w:rsidP="00D40193">
      <w:pPr>
        <w:spacing w:after="120"/>
        <w:jc w:val="both"/>
        <w:rPr>
          <w:rFonts w:ascii="Arial Narrow" w:hAnsi="Arial Narrow" w:cs="Arial"/>
          <w:bCs/>
          <w:color w:val="000000" w:themeColor="text1"/>
          <w:sz w:val="22"/>
          <w:szCs w:val="22"/>
        </w:rPr>
      </w:pPr>
    </w:p>
    <w:p w:rsidR="00D40193" w:rsidRPr="00CD2465" w:rsidRDefault="00D40193" w:rsidP="00D40193">
      <w:pPr>
        <w:spacing w:after="120"/>
        <w:jc w:val="center"/>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_________________________</w:t>
      </w:r>
    </w:p>
    <w:p w:rsidR="00D40193" w:rsidRPr="00CD2465" w:rsidRDefault="00D40193" w:rsidP="00D40193">
      <w:pPr>
        <w:spacing w:after="120"/>
        <w:jc w:val="center"/>
        <w:rPr>
          <w:rFonts w:ascii="Arial Narrow" w:hAnsi="Arial Narrow" w:cs="Arial"/>
          <w:bCs/>
          <w:color w:val="000000" w:themeColor="text1"/>
          <w:sz w:val="22"/>
          <w:szCs w:val="22"/>
        </w:rPr>
      </w:pPr>
      <w:r w:rsidRPr="00CD2465">
        <w:rPr>
          <w:rFonts w:ascii="Arial Narrow" w:hAnsi="Arial Narrow" w:cs="Arial"/>
          <w:bCs/>
          <w:color w:val="000000" w:themeColor="text1"/>
          <w:sz w:val="22"/>
          <w:szCs w:val="22"/>
        </w:rPr>
        <w:t>Responsável legal da CONTRATANTE</w:t>
      </w:r>
    </w:p>
    <w:p w:rsidR="00D40193" w:rsidRPr="00CD2465" w:rsidRDefault="00D40193" w:rsidP="00D40193">
      <w:pPr>
        <w:spacing w:after="120"/>
        <w:jc w:val="center"/>
        <w:rPr>
          <w:rFonts w:ascii="Arial Narrow" w:hAnsi="Arial Narrow" w:cs="Arial"/>
          <w:color w:val="000000" w:themeColor="text1"/>
          <w:sz w:val="22"/>
          <w:szCs w:val="22"/>
        </w:rPr>
      </w:pPr>
      <w:r w:rsidRPr="00CD2465">
        <w:rPr>
          <w:rFonts w:ascii="Arial Narrow" w:hAnsi="Arial Narrow" w:cs="Arial"/>
          <w:color w:val="000000" w:themeColor="text1"/>
          <w:sz w:val="22"/>
          <w:szCs w:val="22"/>
        </w:rPr>
        <w:t>_________________________</w:t>
      </w:r>
    </w:p>
    <w:p w:rsidR="00D40193" w:rsidRPr="00CD2465" w:rsidRDefault="00D40193" w:rsidP="00D40193">
      <w:pPr>
        <w:spacing w:after="120"/>
        <w:jc w:val="center"/>
        <w:rPr>
          <w:rFonts w:ascii="Arial Narrow" w:hAnsi="Arial Narrow" w:cs="Arial"/>
          <w:color w:val="000000" w:themeColor="text1"/>
          <w:sz w:val="22"/>
          <w:szCs w:val="22"/>
        </w:rPr>
      </w:pPr>
      <w:r w:rsidRPr="00CD2465">
        <w:rPr>
          <w:rFonts w:ascii="Arial Narrow" w:hAnsi="Arial Narrow" w:cs="Arial"/>
          <w:color w:val="000000" w:themeColor="text1"/>
          <w:sz w:val="22"/>
          <w:szCs w:val="22"/>
        </w:rPr>
        <w:t>Responsável legal da CONTRATADA</w:t>
      </w:r>
    </w:p>
    <w:p w:rsidR="00D40193" w:rsidRPr="00CD2465" w:rsidRDefault="00D40193" w:rsidP="00D40193">
      <w:pPr>
        <w:spacing w:after="12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TESTEMUNHAS:</w:t>
      </w:r>
    </w:p>
    <w:p w:rsidR="00D40193" w:rsidRPr="00CD2465" w:rsidRDefault="00D40193" w:rsidP="00D40193">
      <w:pPr>
        <w:spacing w:after="120"/>
        <w:jc w:val="both"/>
        <w:rPr>
          <w:rFonts w:ascii="Arial Narrow" w:hAnsi="Arial Narrow" w:cs="Arial"/>
          <w:color w:val="000000" w:themeColor="text1"/>
          <w:sz w:val="22"/>
          <w:szCs w:val="22"/>
        </w:rPr>
      </w:pPr>
    </w:p>
    <w:p w:rsidR="00D40193" w:rsidRPr="00CD2465" w:rsidRDefault="00D40193" w:rsidP="00D40193">
      <w:pPr>
        <w:spacing w:after="12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1-</w:t>
      </w:r>
    </w:p>
    <w:p w:rsidR="00D40193" w:rsidRPr="00CD2465" w:rsidRDefault="00D40193" w:rsidP="00D40193">
      <w:pPr>
        <w:spacing w:after="12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2- </w:t>
      </w:r>
    </w:p>
    <w:p w:rsidR="00D40193" w:rsidRPr="00CD2465" w:rsidRDefault="00D40193" w:rsidP="00D40193">
      <w:pPr>
        <w:spacing w:before="120" w:after="120" w:line="276" w:lineRule="auto"/>
        <w:ind w:left="425"/>
        <w:jc w:val="both"/>
        <w:rPr>
          <w:rFonts w:ascii="Arial Narrow" w:hAnsi="Arial Narrow" w:cs="Arial"/>
          <w:bCs/>
          <w:i/>
          <w:iCs/>
          <w:color w:val="000000" w:themeColor="text1"/>
          <w:sz w:val="22"/>
          <w:szCs w:val="22"/>
        </w:rPr>
      </w:pPr>
    </w:p>
    <w:p w:rsidR="00D40193" w:rsidRPr="00CD2465" w:rsidRDefault="00D40193" w:rsidP="00442102">
      <w:pPr>
        <w:ind w:right="-17"/>
        <w:jc w:val="both"/>
        <w:rPr>
          <w:rFonts w:ascii="Arial Narrow" w:hAnsi="Arial Narrow" w:cs="Arial"/>
          <w:bCs/>
          <w:iCs/>
          <w:color w:val="000000" w:themeColor="text1"/>
          <w:sz w:val="22"/>
          <w:szCs w:val="22"/>
        </w:rPr>
      </w:pPr>
    </w:p>
    <w:p w:rsidR="00E20DB7" w:rsidRPr="00CD2465" w:rsidRDefault="00E20DB7" w:rsidP="00E20DB7">
      <w:pPr>
        <w:pStyle w:val="Ttulo1"/>
        <w:keepLines w:val="0"/>
        <w:pageBreakBefore/>
        <w:tabs>
          <w:tab w:val="num" w:pos="0"/>
        </w:tabs>
        <w:suppressAutoHyphens/>
        <w:spacing w:before="240" w:after="120"/>
        <w:ind w:left="432" w:hanging="432"/>
        <w:jc w:val="center"/>
        <w:rPr>
          <w:rFonts w:ascii="Arial Narrow" w:hAnsi="Arial Narrow" w:cs="Arial Narrow"/>
          <w:b w:val="0"/>
          <w:bCs w:val="0"/>
          <w:color w:val="000000" w:themeColor="text1"/>
          <w:sz w:val="22"/>
          <w:szCs w:val="22"/>
        </w:rPr>
      </w:pPr>
      <w:r w:rsidRPr="00CD2465">
        <w:rPr>
          <w:rFonts w:ascii="Arial Narrow" w:hAnsi="Arial Narrow" w:cs="Arial Narrow"/>
          <w:b w:val="0"/>
          <w:color w:val="000000" w:themeColor="text1"/>
          <w:sz w:val="22"/>
          <w:szCs w:val="22"/>
        </w:rPr>
        <w:lastRenderedPageBreak/>
        <w:t>ANEXO IV</w:t>
      </w:r>
    </w:p>
    <w:p w:rsidR="00E20DB7" w:rsidRPr="00CD2465" w:rsidRDefault="00E20DB7" w:rsidP="00E20DB7">
      <w:pPr>
        <w:pStyle w:val="PadroLTHintergrund"/>
        <w:numPr>
          <w:ilvl w:val="0"/>
          <w:numId w:val="13"/>
        </w:numPr>
        <w:tabs>
          <w:tab w:val="left" w:pos="870"/>
          <w:tab w:val="left" w:pos="1722"/>
          <w:tab w:val="left" w:pos="2574"/>
          <w:tab w:val="left" w:pos="3426"/>
          <w:tab w:val="left" w:pos="4278"/>
          <w:tab w:val="left" w:pos="5124"/>
          <w:tab w:val="left" w:pos="5976"/>
          <w:tab w:val="left" w:pos="6828"/>
          <w:tab w:val="left" w:pos="7680"/>
          <w:tab w:val="left" w:pos="8532"/>
          <w:tab w:val="left" w:pos="9378"/>
        </w:tabs>
        <w:autoSpaceDE/>
        <w:autoSpaceDN w:val="0"/>
        <w:rPr>
          <w:rFonts w:ascii="Arial Narrow" w:eastAsia="Times New Roman" w:hAnsi="Arial Narrow"/>
          <w:bCs/>
          <w:color w:val="000000" w:themeColor="text1"/>
          <w:sz w:val="22"/>
          <w:szCs w:val="22"/>
          <w:lang w:val="pt-BR"/>
        </w:rPr>
      </w:pPr>
      <w:r w:rsidRPr="00CD2465">
        <w:rPr>
          <w:rFonts w:ascii="Arial Narrow" w:eastAsia="Times New Roman" w:hAnsi="Arial Narrow"/>
          <w:bCs/>
          <w:color w:val="000000" w:themeColor="text1"/>
          <w:sz w:val="22"/>
          <w:szCs w:val="22"/>
          <w:lang w:val="pt-BR"/>
        </w:rPr>
        <w:t>MODELO DO ANEXO DA PROPOSTA</w:t>
      </w:r>
    </w:p>
    <w:p w:rsidR="00E20DB7" w:rsidRPr="00CD2465" w:rsidRDefault="00E20DB7" w:rsidP="00E20DB7">
      <w:pPr>
        <w:numPr>
          <w:ilvl w:val="0"/>
          <w:numId w:val="13"/>
        </w:numPr>
        <w:suppressAutoHyphens/>
        <w:spacing w:before="240"/>
        <w:jc w:val="both"/>
        <w:rPr>
          <w:rFonts w:ascii="Arial Narrow" w:hAnsi="Arial Narrow"/>
          <w:color w:val="000000" w:themeColor="text1"/>
          <w:sz w:val="22"/>
          <w:szCs w:val="22"/>
        </w:rPr>
      </w:pPr>
      <w:r w:rsidRPr="00CD2465">
        <w:rPr>
          <w:rFonts w:ascii="Arial Narrow" w:hAnsi="Arial Narrow" w:cs="Arial Narrow"/>
          <w:color w:val="000000" w:themeColor="text1"/>
          <w:sz w:val="22"/>
          <w:szCs w:val="22"/>
        </w:rPr>
        <w:t>Pregão Eletrônico SRP n.º 01/2018</w:t>
      </w:r>
    </w:p>
    <w:p w:rsidR="00E20DB7" w:rsidRPr="00CD2465" w:rsidRDefault="00E20DB7" w:rsidP="00E20DB7">
      <w:pPr>
        <w:numPr>
          <w:ilvl w:val="0"/>
          <w:numId w:val="13"/>
        </w:numPr>
        <w:suppressAutoHyphens/>
        <w:jc w:val="center"/>
        <w:rPr>
          <w:rFonts w:ascii="Arial Narrow" w:hAnsi="Arial Narrow" w:cs="Arial Narrow"/>
          <w:color w:val="000000" w:themeColor="text1"/>
          <w:sz w:val="22"/>
          <w:szCs w:val="22"/>
        </w:rPr>
      </w:pPr>
    </w:p>
    <w:p w:rsidR="00E20DB7" w:rsidRPr="00CD2465" w:rsidRDefault="00E20DB7" w:rsidP="00E20DB7">
      <w:pPr>
        <w:numPr>
          <w:ilvl w:val="0"/>
          <w:numId w:val="13"/>
        </w:numPr>
        <w:suppressAutoHyphens/>
        <w:spacing w:after="120"/>
        <w:ind w:left="0" w:firstLine="0"/>
        <w:jc w:val="both"/>
        <w:rPr>
          <w:rFonts w:ascii="Arial Narrow" w:hAnsi="Arial Narrow"/>
          <w:color w:val="000000" w:themeColor="text1"/>
          <w:sz w:val="22"/>
          <w:szCs w:val="22"/>
        </w:rPr>
      </w:pPr>
      <w:r w:rsidRPr="00CD2465">
        <w:rPr>
          <w:rFonts w:ascii="Arial Narrow" w:hAnsi="Arial Narrow"/>
          <w:color w:val="000000" w:themeColor="text1"/>
          <w:sz w:val="22"/>
          <w:szCs w:val="22"/>
        </w:rPr>
        <w:t xml:space="preserve">Apresentamos </w:t>
      </w:r>
      <w:proofErr w:type="gramStart"/>
      <w:r w:rsidRPr="00CD2465">
        <w:rPr>
          <w:rFonts w:ascii="Arial Narrow" w:hAnsi="Arial Narrow"/>
          <w:color w:val="000000" w:themeColor="text1"/>
          <w:sz w:val="22"/>
          <w:szCs w:val="22"/>
        </w:rPr>
        <w:t>nossa proposta de preços para execução do objeto Pregão Eletrônico</w:t>
      </w:r>
      <w:proofErr w:type="gramEnd"/>
      <w:r w:rsidRPr="00CD2465">
        <w:rPr>
          <w:rFonts w:ascii="Arial Narrow" w:hAnsi="Arial Narrow"/>
          <w:color w:val="000000" w:themeColor="text1"/>
          <w:sz w:val="22"/>
          <w:szCs w:val="22"/>
        </w:rPr>
        <w:t xml:space="preserve"> SRP n.º 01/2018, de acordo com o Edital e seus anexos, cujo valor total ora proposto para os itens licitados por esta empresa é de R$ 999.999,99 (</w:t>
      </w:r>
      <w:proofErr w:type="spellStart"/>
      <w:r w:rsidRPr="00CD2465">
        <w:rPr>
          <w:rFonts w:ascii="Arial Narrow" w:hAnsi="Arial Narrow"/>
          <w:color w:val="000000" w:themeColor="text1"/>
          <w:sz w:val="22"/>
          <w:szCs w:val="22"/>
        </w:rPr>
        <w:t>xxxxxxxxxxxxxxxxxxxxxxxx</w:t>
      </w:r>
      <w:proofErr w:type="spellEnd"/>
      <w:r w:rsidRPr="00CD2465">
        <w:rPr>
          <w:rFonts w:ascii="Arial Narrow" w:hAnsi="Arial Narrow"/>
          <w:color w:val="000000" w:themeColor="text1"/>
          <w:sz w:val="22"/>
          <w:szCs w:val="22"/>
        </w:rPr>
        <w:t>), conforme quadro abaixo:</w:t>
      </w:r>
    </w:p>
    <w:tbl>
      <w:tblPr>
        <w:tblW w:w="9810" w:type="dxa"/>
        <w:jc w:val="center"/>
        <w:tblInd w:w="64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4A0"/>
      </w:tblPr>
      <w:tblGrid>
        <w:gridCol w:w="606"/>
        <w:gridCol w:w="720"/>
        <w:gridCol w:w="839"/>
        <w:gridCol w:w="4677"/>
        <w:gridCol w:w="980"/>
        <w:gridCol w:w="992"/>
        <w:gridCol w:w="996"/>
      </w:tblGrid>
      <w:tr w:rsidR="00E20DB7" w:rsidRPr="00CD2465" w:rsidTr="00CC5DB0">
        <w:trPr>
          <w:trHeight w:val="454"/>
          <w:tblHeader/>
          <w:jc w:val="center"/>
        </w:trPr>
        <w:tc>
          <w:tcPr>
            <w:tcW w:w="606" w:type="dxa"/>
            <w:tcBorders>
              <w:top w:val="double" w:sz="4" w:space="0" w:color="auto"/>
              <w:left w:val="double" w:sz="4" w:space="0" w:color="auto"/>
              <w:bottom w:val="double" w:sz="4" w:space="0" w:color="auto"/>
              <w:right w:val="double" w:sz="4" w:space="0" w:color="auto"/>
            </w:tcBorders>
            <w:vAlign w:val="center"/>
            <w:hideMark/>
          </w:tcPr>
          <w:p w:rsidR="00E20DB7" w:rsidRPr="00CD2465" w:rsidRDefault="00E20DB7" w:rsidP="00CC5DB0">
            <w:pPr>
              <w:tabs>
                <w:tab w:val="left" w:pos="8280"/>
              </w:tabs>
              <w:ind w:left="-610" w:firstLine="610"/>
              <w:jc w:val="center"/>
              <w:rPr>
                <w:rFonts w:ascii="Arial Narrow" w:hAnsi="Arial Narrow" w:cs="Arial"/>
                <w:color w:val="000000" w:themeColor="text1"/>
              </w:rPr>
            </w:pPr>
            <w:r w:rsidRPr="00CD2465">
              <w:rPr>
                <w:rFonts w:ascii="Arial Narrow" w:hAnsi="Arial Narrow" w:cs="Arial"/>
                <w:color w:val="000000" w:themeColor="text1"/>
                <w:sz w:val="22"/>
                <w:szCs w:val="22"/>
              </w:rPr>
              <w:t>Item</w:t>
            </w:r>
          </w:p>
        </w:tc>
        <w:tc>
          <w:tcPr>
            <w:tcW w:w="720" w:type="dxa"/>
            <w:tcBorders>
              <w:top w:val="double" w:sz="4" w:space="0" w:color="auto"/>
              <w:left w:val="double" w:sz="4" w:space="0" w:color="auto"/>
              <w:bottom w:val="double" w:sz="4" w:space="0" w:color="auto"/>
              <w:right w:val="double" w:sz="4" w:space="0" w:color="auto"/>
            </w:tcBorders>
            <w:vAlign w:val="center"/>
            <w:hideMark/>
          </w:tcPr>
          <w:p w:rsidR="00E20DB7" w:rsidRPr="00CD2465" w:rsidRDefault="00E20DB7" w:rsidP="00CC5DB0">
            <w:pPr>
              <w:tabs>
                <w:tab w:val="left" w:pos="8280"/>
              </w:tabs>
              <w:jc w:val="center"/>
              <w:rPr>
                <w:rFonts w:ascii="Arial Narrow" w:hAnsi="Arial Narrow" w:cs="Arial"/>
                <w:color w:val="000000" w:themeColor="text1"/>
              </w:rPr>
            </w:pPr>
            <w:proofErr w:type="spellStart"/>
            <w:r w:rsidRPr="00CD2465">
              <w:rPr>
                <w:rFonts w:ascii="Arial Narrow" w:hAnsi="Arial Narrow" w:cs="Arial"/>
                <w:color w:val="000000" w:themeColor="text1"/>
                <w:sz w:val="22"/>
                <w:szCs w:val="22"/>
              </w:rPr>
              <w:t>Quant</w:t>
            </w:r>
            <w:proofErr w:type="spellEnd"/>
          </w:p>
        </w:tc>
        <w:tc>
          <w:tcPr>
            <w:tcW w:w="839" w:type="dxa"/>
            <w:tcBorders>
              <w:top w:val="double" w:sz="4" w:space="0" w:color="auto"/>
              <w:left w:val="double" w:sz="4" w:space="0" w:color="auto"/>
              <w:bottom w:val="double" w:sz="4" w:space="0" w:color="auto"/>
              <w:right w:val="double" w:sz="4" w:space="0" w:color="auto"/>
            </w:tcBorders>
            <w:vAlign w:val="center"/>
            <w:hideMark/>
          </w:tcPr>
          <w:p w:rsidR="00E20DB7" w:rsidRPr="00CD2465" w:rsidRDefault="00E20DB7" w:rsidP="00CC5DB0">
            <w:pPr>
              <w:tabs>
                <w:tab w:val="left" w:pos="8280"/>
              </w:tabs>
              <w:jc w:val="center"/>
              <w:rPr>
                <w:rFonts w:ascii="Arial Narrow" w:hAnsi="Arial Narrow" w:cs="Arial"/>
                <w:color w:val="000000" w:themeColor="text1"/>
              </w:rPr>
            </w:pPr>
            <w:proofErr w:type="spellStart"/>
            <w:r w:rsidRPr="00CD2465">
              <w:rPr>
                <w:rFonts w:ascii="Arial Narrow" w:hAnsi="Arial Narrow" w:cs="Arial"/>
                <w:color w:val="000000" w:themeColor="text1"/>
                <w:sz w:val="22"/>
                <w:szCs w:val="22"/>
              </w:rPr>
              <w:t>Unid</w:t>
            </w:r>
            <w:proofErr w:type="spellEnd"/>
          </w:p>
        </w:tc>
        <w:tc>
          <w:tcPr>
            <w:tcW w:w="4677" w:type="dxa"/>
            <w:tcBorders>
              <w:top w:val="double" w:sz="4" w:space="0" w:color="auto"/>
              <w:left w:val="double" w:sz="4" w:space="0" w:color="auto"/>
              <w:bottom w:val="double" w:sz="4" w:space="0" w:color="auto"/>
              <w:right w:val="double" w:sz="4" w:space="0" w:color="auto"/>
            </w:tcBorders>
            <w:vAlign w:val="center"/>
            <w:hideMark/>
          </w:tcPr>
          <w:p w:rsidR="00E20DB7" w:rsidRPr="00CD2465" w:rsidRDefault="00E20DB7" w:rsidP="00CC5DB0">
            <w:pPr>
              <w:tabs>
                <w:tab w:val="left" w:pos="8280"/>
              </w:tabs>
              <w:jc w:val="center"/>
              <w:rPr>
                <w:rFonts w:ascii="Arial Narrow" w:hAnsi="Arial Narrow" w:cs="Arial"/>
                <w:color w:val="000000" w:themeColor="text1"/>
              </w:rPr>
            </w:pPr>
            <w:r w:rsidRPr="00CD2465">
              <w:rPr>
                <w:rFonts w:ascii="Arial Narrow" w:hAnsi="Arial Narrow" w:cs="Arial"/>
                <w:color w:val="000000" w:themeColor="text1"/>
                <w:sz w:val="22"/>
                <w:szCs w:val="22"/>
              </w:rPr>
              <w:t>ESPECIFICAÇÃO</w:t>
            </w:r>
          </w:p>
        </w:tc>
        <w:tc>
          <w:tcPr>
            <w:tcW w:w="980" w:type="dxa"/>
            <w:tcBorders>
              <w:top w:val="double" w:sz="4" w:space="0" w:color="auto"/>
              <w:left w:val="double" w:sz="4" w:space="0" w:color="auto"/>
              <w:bottom w:val="double" w:sz="4" w:space="0" w:color="auto"/>
              <w:right w:val="double" w:sz="4" w:space="0" w:color="auto"/>
            </w:tcBorders>
            <w:vAlign w:val="center"/>
            <w:hideMark/>
          </w:tcPr>
          <w:p w:rsidR="00E20DB7" w:rsidRPr="00CD2465" w:rsidRDefault="00E20DB7" w:rsidP="00CC5DB0">
            <w:pPr>
              <w:tabs>
                <w:tab w:val="left" w:pos="8280"/>
              </w:tabs>
              <w:jc w:val="center"/>
              <w:rPr>
                <w:rFonts w:ascii="Arial Narrow" w:hAnsi="Arial Narrow" w:cs="Arial"/>
                <w:color w:val="000000" w:themeColor="text1"/>
              </w:rPr>
            </w:pPr>
            <w:r w:rsidRPr="00CD2465">
              <w:rPr>
                <w:rFonts w:ascii="Arial Narrow" w:hAnsi="Arial Narrow" w:cs="Arial"/>
                <w:color w:val="000000" w:themeColor="text1"/>
                <w:sz w:val="22"/>
                <w:szCs w:val="22"/>
              </w:rPr>
              <w:t>Código</w:t>
            </w:r>
          </w:p>
        </w:tc>
        <w:tc>
          <w:tcPr>
            <w:tcW w:w="992" w:type="dxa"/>
            <w:tcBorders>
              <w:top w:val="double" w:sz="4" w:space="0" w:color="auto"/>
              <w:left w:val="double" w:sz="4" w:space="0" w:color="auto"/>
              <w:bottom w:val="double" w:sz="4" w:space="0" w:color="auto"/>
              <w:right w:val="double" w:sz="4" w:space="0" w:color="auto"/>
            </w:tcBorders>
            <w:vAlign w:val="center"/>
            <w:hideMark/>
          </w:tcPr>
          <w:p w:rsidR="00E20DB7" w:rsidRPr="00CD2465" w:rsidRDefault="00E20DB7" w:rsidP="00CC5DB0">
            <w:pPr>
              <w:tabs>
                <w:tab w:val="left" w:pos="8280"/>
              </w:tabs>
              <w:jc w:val="center"/>
              <w:rPr>
                <w:rFonts w:ascii="Arial Narrow" w:hAnsi="Arial Narrow" w:cs="Arial"/>
                <w:color w:val="000000" w:themeColor="text1"/>
              </w:rPr>
            </w:pPr>
            <w:r w:rsidRPr="00CD2465">
              <w:rPr>
                <w:rFonts w:ascii="Arial Narrow" w:hAnsi="Arial Narrow" w:cs="Arial"/>
                <w:color w:val="000000" w:themeColor="text1"/>
                <w:sz w:val="22"/>
                <w:szCs w:val="22"/>
              </w:rPr>
              <w:t xml:space="preserve">R$ </w:t>
            </w:r>
            <w:proofErr w:type="spellStart"/>
            <w:r w:rsidRPr="00CD2465">
              <w:rPr>
                <w:rFonts w:ascii="Arial Narrow" w:hAnsi="Arial Narrow" w:cs="Arial"/>
                <w:color w:val="000000" w:themeColor="text1"/>
                <w:sz w:val="22"/>
                <w:szCs w:val="22"/>
              </w:rPr>
              <w:t>Unit</w:t>
            </w:r>
            <w:proofErr w:type="spellEnd"/>
          </w:p>
        </w:tc>
        <w:tc>
          <w:tcPr>
            <w:tcW w:w="996" w:type="dxa"/>
            <w:tcBorders>
              <w:top w:val="double" w:sz="4" w:space="0" w:color="auto"/>
              <w:left w:val="double" w:sz="4" w:space="0" w:color="auto"/>
              <w:bottom w:val="double" w:sz="4" w:space="0" w:color="auto"/>
              <w:right w:val="double" w:sz="4" w:space="0" w:color="auto"/>
            </w:tcBorders>
            <w:vAlign w:val="center"/>
            <w:hideMark/>
          </w:tcPr>
          <w:p w:rsidR="00E20DB7" w:rsidRPr="00CD2465" w:rsidRDefault="00E20DB7" w:rsidP="00CC5DB0">
            <w:pPr>
              <w:tabs>
                <w:tab w:val="left" w:pos="8280"/>
              </w:tabs>
              <w:jc w:val="center"/>
              <w:rPr>
                <w:rFonts w:ascii="Arial Narrow" w:hAnsi="Arial Narrow" w:cs="Arial"/>
                <w:color w:val="000000" w:themeColor="text1"/>
              </w:rPr>
            </w:pPr>
            <w:r w:rsidRPr="00CD2465">
              <w:rPr>
                <w:rFonts w:ascii="Arial Narrow" w:hAnsi="Arial Narrow" w:cs="Arial"/>
                <w:color w:val="000000" w:themeColor="text1"/>
                <w:sz w:val="22"/>
                <w:szCs w:val="22"/>
              </w:rPr>
              <w:t>R$ Total</w:t>
            </w:r>
          </w:p>
        </w:tc>
      </w:tr>
      <w:tr w:rsidR="00E20DB7" w:rsidRPr="00CD2465" w:rsidTr="00CC5DB0">
        <w:trPr>
          <w:trHeight w:val="454"/>
          <w:tblHeader/>
          <w:jc w:val="center"/>
        </w:trPr>
        <w:tc>
          <w:tcPr>
            <w:tcW w:w="606" w:type="dxa"/>
            <w:tcBorders>
              <w:top w:val="double" w:sz="4" w:space="0" w:color="auto"/>
              <w:left w:val="double" w:sz="4" w:space="0" w:color="auto"/>
              <w:bottom w:val="double" w:sz="4" w:space="0" w:color="auto"/>
              <w:right w:val="double" w:sz="4" w:space="0" w:color="auto"/>
            </w:tcBorders>
            <w:vAlign w:val="center"/>
            <w:hideMark/>
          </w:tcPr>
          <w:p w:rsidR="00E20DB7" w:rsidRPr="00CD2465" w:rsidRDefault="00E20DB7" w:rsidP="00CC5DB0">
            <w:pPr>
              <w:tabs>
                <w:tab w:val="left" w:pos="8280"/>
              </w:tabs>
              <w:spacing w:line="276" w:lineRule="auto"/>
              <w:ind w:left="360"/>
              <w:rPr>
                <w:rFonts w:ascii="Arial Narrow" w:hAnsi="Arial Narrow" w:cs="Arial"/>
                <w:color w:val="000000" w:themeColor="text1"/>
              </w:rPr>
            </w:pPr>
            <w:r w:rsidRPr="00CD2465">
              <w:rPr>
                <w:rFonts w:ascii="Arial Narrow" w:hAnsi="Arial Narrow" w:cs="Arial"/>
                <w:color w:val="000000" w:themeColor="text1"/>
                <w:sz w:val="22"/>
                <w:szCs w:val="22"/>
              </w:rPr>
              <w:t>X</w:t>
            </w:r>
          </w:p>
        </w:tc>
        <w:tc>
          <w:tcPr>
            <w:tcW w:w="720" w:type="dxa"/>
            <w:tcBorders>
              <w:top w:val="double" w:sz="4" w:space="0" w:color="auto"/>
              <w:left w:val="double" w:sz="4" w:space="0" w:color="auto"/>
              <w:bottom w:val="double" w:sz="4" w:space="0" w:color="auto"/>
              <w:right w:val="double" w:sz="4" w:space="0" w:color="auto"/>
            </w:tcBorders>
            <w:vAlign w:val="center"/>
          </w:tcPr>
          <w:p w:rsidR="00E20DB7" w:rsidRPr="00CD2465" w:rsidRDefault="00E20DB7" w:rsidP="00CC5DB0">
            <w:pPr>
              <w:jc w:val="center"/>
              <w:rPr>
                <w:rFonts w:ascii="Arial Narrow" w:hAnsi="Arial Narrow"/>
                <w:color w:val="000000" w:themeColor="text1"/>
              </w:rPr>
            </w:pPr>
          </w:p>
        </w:tc>
        <w:tc>
          <w:tcPr>
            <w:tcW w:w="839" w:type="dxa"/>
            <w:tcBorders>
              <w:top w:val="double" w:sz="4" w:space="0" w:color="auto"/>
              <w:left w:val="double" w:sz="4" w:space="0" w:color="auto"/>
              <w:bottom w:val="double" w:sz="4" w:space="0" w:color="auto"/>
              <w:right w:val="double" w:sz="4" w:space="0" w:color="auto"/>
            </w:tcBorders>
            <w:vAlign w:val="center"/>
          </w:tcPr>
          <w:p w:rsidR="00E20DB7" w:rsidRPr="00CD2465" w:rsidRDefault="00E20DB7" w:rsidP="00CC5DB0">
            <w:pPr>
              <w:jc w:val="center"/>
              <w:rPr>
                <w:rFonts w:ascii="Arial Narrow" w:hAnsi="Arial Narrow"/>
                <w:color w:val="000000" w:themeColor="text1"/>
              </w:rPr>
            </w:pPr>
          </w:p>
        </w:tc>
        <w:tc>
          <w:tcPr>
            <w:tcW w:w="4677" w:type="dxa"/>
            <w:tcBorders>
              <w:top w:val="double" w:sz="4" w:space="0" w:color="auto"/>
              <w:left w:val="double" w:sz="4" w:space="0" w:color="auto"/>
              <w:bottom w:val="double" w:sz="4" w:space="0" w:color="auto"/>
              <w:right w:val="double" w:sz="4" w:space="0" w:color="auto"/>
            </w:tcBorders>
            <w:vAlign w:val="center"/>
          </w:tcPr>
          <w:p w:rsidR="00E20DB7" w:rsidRPr="00CD2465" w:rsidRDefault="00E20DB7" w:rsidP="00CC5DB0">
            <w:pPr>
              <w:jc w:val="both"/>
              <w:rPr>
                <w:rFonts w:ascii="Arial Narrow" w:hAnsi="Arial Narrow"/>
                <w:color w:val="000000" w:themeColor="text1"/>
              </w:rPr>
            </w:pPr>
          </w:p>
        </w:tc>
        <w:tc>
          <w:tcPr>
            <w:tcW w:w="980" w:type="dxa"/>
            <w:tcBorders>
              <w:top w:val="double" w:sz="4" w:space="0" w:color="auto"/>
              <w:left w:val="double" w:sz="4" w:space="0" w:color="auto"/>
              <w:bottom w:val="double" w:sz="4" w:space="0" w:color="auto"/>
              <w:right w:val="double" w:sz="4" w:space="0" w:color="auto"/>
            </w:tcBorders>
            <w:vAlign w:val="center"/>
          </w:tcPr>
          <w:p w:rsidR="00E20DB7" w:rsidRPr="00CD2465" w:rsidRDefault="00E20DB7" w:rsidP="00CC5DB0">
            <w:pPr>
              <w:jc w:val="center"/>
              <w:rPr>
                <w:rFonts w:ascii="Arial Narrow" w:hAnsi="Arial Narrow"/>
                <w:color w:val="000000" w:themeColor="text1"/>
              </w:rPr>
            </w:pPr>
          </w:p>
        </w:tc>
        <w:tc>
          <w:tcPr>
            <w:tcW w:w="992" w:type="dxa"/>
            <w:tcBorders>
              <w:top w:val="double" w:sz="4" w:space="0" w:color="auto"/>
              <w:left w:val="double" w:sz="4" w:space="0" w:color="auto"/>
              <w:bottom w:val="double" w:sz="4" w:space="0" w:color="auto"/>
              <w:right w:val="double" w:sz="4" w:space="0" w:color="auto"/>
            </w:tcBorders>
            <w:vAlign w:val="center"/>
          </w:tcPr>
          <w:p w:rsidR="00E20DB7" w:rsidRPr="00CD2465" w:rsidRDefault="00E20DB7" w:rsidP="00CC5DB0">
            <w:pPr>
              <w:jc w:val="right"/>
              <w:rPr>
                <w:rFonts w:ascii="Arial Narrow" w:hAnsi="Arial Narrow"/>
                <w:color w:val="000000" w:themeColor="text1"/>
              </w:rPr>
            </w:pPr>
          </w:p>
        </w:tc>
        <w:tc>
          <w:tcPr>
            <w:tcW w:w="996" w:type="dxa"/>
            <w:tcBorders>
              <w:top w:val="double" w:sz="4" w:space="0" w:color="auto"/>
              <w:left w:val="double" w:sz="4" w:space="0" w:color="auto"/>
              <w:bottom w:val="double" w:sz="4" w:space="0" w:color="auto"/>
              <w:right w:val="double" w:sz="4" w:space="0" w:color="auto"/>
            </w:tcBorders>
            <w:vAlign w:val="center"/>
          </w:tcPr>
          <w:p w:rsidR="00E20DB7" w:rsidRPr="00CD2465" w:rsidRDefault="00E20DB7" w:rsidP="00CC5DB0">
            <w:pPr>
              <w:jc w:val="right"/>
              <w:rPr>
                <w:rFonts w:ascii="Arial Narrow" w:hAnsi="Arial Narrow"/>
                <w:color w:val="000000" w:themeColor="text1"/>
              </w:rPr>
            </w:pPr>
          </w:p>
        </w:tc>
      </w:tr>
    </w:tbl>
    <w:p w:rsidR="00E20DB7" w:rsidRPr="00CD2465" w:rsidRDefault="00E20DB7" w:rsidP="00E20DB7">
      <w:pPr>
        <w:pStyle w:val="Corpodetexto21"/>
        <w:numPr>
          <w:ilvl w:val="0"/>
          <w:numId w:val="13"/>
        </w:numPr>
        <w:rPr>
          <w:rFonts w:ascii="Arial Narrow" w:hAnsi="Arial Narrow"/>
          <w:bCs/>
          <w:color w:val="000000" w:themeColor="text1"/>
          <w:sz w:val="22"/>
          <w:szCs w:val="22"/>
        </w:rPr>
      </w:pPr>
    </w:p>
    <w:p w:rsidR="00E20DB7" w:rsidRPr="00CD2465" w:rsidRDefault="00DE2344" w:rsidP="00E20DB7">
      <w:pPr>
        <w:numPr>
          <w:ilvl w:val="0"/>
          <w:numId w:val="13"/>
        </w:numPr>
        <w:suppressAutoHyphens/>
        <w:spacing w:after="120"/>
        <w:ind w:left="0" w:firstLine="0"/>
        <w:jc w:val="both"/>
        <w:rPr>
          <w:rFonts w:ascii="Arial Narrow" w:hAnsi="Arial Narrow"/>
          <w:color w:val="000000" w:themeColor="text1"/>
          <w:szCs w:val="22"/>
        </w:rPr>
      </w:pPr>
      <w:r w:rsidRPr="00DE2344">
        <w:rPr>
          <w:rFonts w:ascii="Arial Narrow" w:hAnsi="Arial Narrow"/>
          <w:noProof/>
          <w:color w:val="000000" w:themeColor="text1"/>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left:0;text-align:left;margin-left:55.75pt;margin-top:-31.1pt;width:463.45pt;height:285.15pt;rotation:327;z-index:-251649024;mso-wrap-style:none;v-text-anchor:middle" adj="10802" filled="f" strokeweight=".26mm">
            <v:stroke joinstyle="miter" endcap="square"/>
            <v:textpath style="font-family:&quot;Arial Black&quot;;font-size:12pt;v-text-kern:t;v-same-letter-heights:t" fitpath="t" string="M O D E L O"/>
          </v:shape>
        </w:pict>
      </w:r>
      <w:r w:rsidR="00E20DB7" w:rsidRPr="00CD2465">
        <w:rPr>
          <w:rFonts w:ascii="Arial Narrow" w:hAnsi="Arial Narrow"/>
          <w:color w:val="000000" w:themeColor="text1"/>
          <w:sz w:val="22"/>
          <w:szCs w:val="22"/>
        </w:rPr>
        <w:t xml:space="preserve">Declaramos que nos preços propostos já estão inclusos todos os custos e despesas inerentes </w:t>
      </w:r>
      <w:proofErr w:type="gramStart"/>
      <w:r w:rsidR="00E20DB7" w:rsidRPr="00CD2465">
        <w:rPr>
          <w:rFonts w:ascii="Arial Narrow" w:hAnsi="Arial Narrow"/>
          <w:color w:val="000000" w:themeColor="text1"/>
          <w:sz w:val="22"/>
          <w:szCs w:val="22"/>
        </w:rPr>
        <w:t>a</w:t>
      </w:r>
      <w:proofErr w:type="gramEnd"/>
      <w:r w:rsidR="00E20DB7" w:rsidRPr="00CD2465">
        <w:rPr>
          <w:rFonts w:ascii="Arial Narrow" w:hAnsi="Arial Narrow"/>
          <w:color w:val="000000" w:themeColor="text1"/>
          <w:sz w:val="22"/>
          <w:szCs w:val="22"/>
        </w:rPr>
        <w:t xml:space="preserve"> execução do objeto, bem </w:t>
      </w:r>
      <w:r w:rsidR="00E20DB7" w:rsidRPr="00CD2465">
        <w:rPr>
          <w:rFonts w:ascii="Arial Narrow" w:hAnsi="Arial Narrow"/>
          <w:color w:val="000000" w:themeColor="text1"/>
          <w:szCs w:val="22"/>
        </w:rPr>
        <w:t>como os impostos, taxas, contribuições sociais, fretes e outros que venham a incidir sobre esse.</w:t>
      </w:r>
    </w:p>
    <w:p w:rsidR="00E20DB7" w:rsidRPr="00CD2465" w:rsidRDefault="00E20DB7" w:rsidP="00E20DB7">
      <w:pPr>
        <w:numPr>
          <w:ilvl w:val="0"/>
          <w:numId w:val="13"/>
        </w:numPr>
        <w:suppressAutoHyphens/>
        <w:spacing w:after="120"/>
        <w:ind w:left="0" w:firstLine="0"/>
        <w:jc w:val="both"/>
        <w:rPr>
          <w:rFonts w:ascii="Arial Narrow" w:hAnsi="Arial Narrow"/>
          <w:color w:val="000000" w:themeColor="text1"/>
          <w:sz w:val="22"/>
          <w:szCs w:val="22"/>
        </w:rPr>
      </w:pPr>
      <w:r w:rsidRPr="00CD2465">
        <w:rPr>
          <w:rFonts w:ascii="Arial Narrow" w:hAnsi="Arial Narrow"/>
          <w:color w:val="000000" w:themeColor="text1"/>
          <w:sz w:val="22"/>
          <w:szCs w:val="22"/>
        </w:rPr>
        <w:t>Declaramos ter conhecimento de todos os aspectos que envolvem a realização do objeto, e concordamos com todas as condições constantes no Edital e seus anexos;</w:t>
      </w:r>
    </w:p>
    <w:p w:rsidR="00E20DB7" w:rsidRPr="00CD2465" w:rsidRDefault="00E20DB7" w:rsidP="00E20DB7">
      <w:pPr>
        <w:numPr>
          <w:ilvl w:val="0"/>
          <w:numId w:val="13"/>
        </w:numPr>
        <w:suppressAutoHyphens/>
        <w:spacing w:after="120"/>
        <w:ind w:left="0" w:firstLine="0"/>
        <w:jc w:val="both"/>
        <w:rPr>
          <w:rFonts w:ascii="Arial Narrow" w:hAnsi="Arial Narrow"/>
          <w:color w:val="000000" w:themeColor="text1"/>
          <w:sz w:val="22"/>
          <w:szCs w:val="22"/>
        </w:rPr>
      </w:pPr>
      <w:r w:rsidRPr="00CD2465">
        <w:rPr>
          <w:rFonts w:ascii="Arial Narrow" w:hAnsi="Arial Narrow"/>
          <w:color w:val="000000" w:themeColor="text1"/>
          <w:sz w:val="22"/>
          <w:szCs w:val="22"/>
        </w:rPr>
        <w:t>Declaramos que cumpriremos integralmente com a entrega dos produtos e/ou serviços solicitados, observando as especificações dos itens constantes no TERMO DE REFERÊNCIA, no local e hora estipulados pelo CFP/UFCG e/ou órgãos participantes, principalmente no que se refere à qualidade e quantidade desses, bem como dos horários estabelecidos;</w:t>
      </w:r>
    </w:p>
    <w:p w:rsidR="00E20DB7" w:rsidRPr="00CD2465" w:rsidRDefault="00E20DB7" w:rsidP="00E20DB7">
      <w:pPr>
        <w:numPr>
          <w:ilvl w:val="0"/>
          <w:numId w:val="13"/>
        </w:numPr>
        <w:suppressAutoHyphens/>
        <w:spacing w:after="120"/>
        <w:ind w:left="0" w:firstLine="0"/>
        <w:jc w:val="both"/>
        <w:rPr>
          <w:rFonts w:ascii="Arial Narrow" w:hAnsi="Arial Narrow"/>
          <w:color w:val="000000" w:themeColor="text1"/>
          <w:sz w:val="22"/>
          <w:szCs w:val="22"/>
        </w:rPr>
      </w:pPr>
      <w:r w:rsidRPr="00CD2465">
        <w:rPr>
          <w:rFonts w:ascii="Arial Narrow" w:hAnsi="Arial Narrow"/>
          <w:color w:val="000000" w:themeColor="text1"/>
          <w:sz w:val="22"/>
          <w:szCs w:val="22"/>
        </w:rPr>
        <w:t>Declaramos que os produtos a serem utilizados na prestação dos serviços ofertados</w:t>
      </w:r>
      <w:proofErr w:type="gramStart"/>
      <w:r w:rsidRPr="00CD2465">
        <w:rPr>
          <w:rFonts w:ascii="Arial Narrow" w:hAnsi="Arial Narrow"/>
          <w:color w:val="000000" w:themeColor="text1"/>
          <w:sz w:val="22"/>
          <w:szCs w:val="22"/>
        </w:rPr>
        <w:t>, serão</w:t>
      </w:r>
      <w:proofErr w:type="gramEnd"/>
      <w:r w:rsidRPr="00CD2465">
        <w:rPr>
          <w:rFonts w:ascii="Arial Narrow" w:hAnsi="Arial Narrow"/>
          <w:color w:val="000000" w:themeColor="text1"/>
          <w:sz w:val="22"/>
          <w:szCs w:val="22"/>
        </w:rPr>
        <w:t xml:space="preserve"> de fabricação recente, com prazo de validade não inferior a 01 (um) ano ou que, quando da sua entrega, não poderão ter transcorrido mais de 25% (vinte e cinco por cento) da totalidade de sua validade, ou seja, uma vida útil não inferior a 75% ( setenta e cinco por cento) da sua validade total a partir da entrega dos produtos e/ou serviços na unidade solicitante, excedo nos casos previstos em legislação específica;</w:t>
      </w:r>
    </w:p>
    <w:p w:rsidR="00E20DB7" w:rsidRPr="00CD2465" w:rsidRDefault="00E20DB7" w:rsidP="00E20DB7">
      <w:pPr>
        <w:numPr>
          <w:ilvl w:val="0"/>
          <w:numId w:val="13"/>
        </w:numPr>
        <w:suppressAutoHyphens/>
        <w:spacing w:after="120"/>
        <w:jc w:val="both"/>
        <w:rPr>
          <w:rFonts w:ascii="Arial Narrow" w:hAnsi="Arial Narrow"/>
          <w:color w:val="000000" w:themeColor="text1"/>
          <w:sz w:val="22"/>
          <w:szCs w:val="22"/>
        </w:rPr>
      </w:pPr>
      <w:r w:rsidRPr="00CD2465">
        <w:rPr>
          <w:rFonts w:ascii="Arial Narrow" w:hAnsi="Arial Narrow"/>
          <w:color w:val="000000" w:themeColor="text1"/>
          <w:sz w:val="22"/>
          <w:szCs w:val="22"/>
        </w:rPr>
        <w:t>Prazo de Validade da Proposta: 60 (sessenta) dias;</w:t>
      </w:r>
    </w:p>
    <w:p w:rsidR="00E20DB7" w:rsidRPr="00CD2465" w:rsidRDefault="00E20DB7" w:rsidP="00E20DB7">
      <w:pPr>
        <w:numPr>
          <w:ilvl w:val="0"/>
          <w:numId w:val="13"/>
        </w:numPr>
        <w:suppressAutoHyphens/>
        <w:spacing w:after="120"/>
        <w:jc w:val="both"/>
        <w:rPr>
          <w:rFonts w:ascii="Arial Narrow" w:hAnsi="Arial Narrow"/>
          <w:color w:val="000000" w:themeColor="text1"/>
          <w:sz w:val="22"/>
          <w:szCs w:val="22"/>
        </w:rPr>
      </w:pPr>
      <w:r w:rsidRPr="00CD2465">
        <w:rPr>
          <w:rFonts w:ascii="Arial Narrow" w:hAnsi="Arial Narrow"/>
          <w:color w:val="000000" w:themeColor="text1"/>
          <w:sz w:val="22"/>
          <w:szCs w:val="22"/>
        </w:rPr>
        <w:t>Dados da Empresa:</w:t>
      </w:r>
    </w:p>
    <w:p w:rsidR="00E20DB7" w:rsidRPr="00CD2465" w:rsidRDefault="00E20DB7" w:rsidP="00E20DB7">
      <w:pPr>
        <w:numPr>
          <w:ilvl w:val="0"/>
          <w:numId w:val="13"/>
        </w:numPr>
        <w:suppressAutoHyphens/>
        <w:jc w:val="both"/>
        <w:rPr>
          <w:rFonts w:ascii="Arial Narrow" w:hAnsi="Arial Narrow"/>
          <w:color w:val="000000" w:themeColor="text1"/>
          <w:sz w:val="22"/>
          <w:szCs w:val="22"/>
        </w:rPr>
      </w:pPr>
      <w:r w:rsidRPr="00CD2465">
        <w:rPr>
          <w:rFonts w:ascii="Arial Narrow" w:hAnsi="Arial Narrow"/>
          <w:color w:val="000000" w:themeColor="text1"/>
          <w:sz w:val="22"/>
          <w:szCs w:val="22"/>
        </w:rPr>
        <w:t>(RAZÃO SOCIAL)</w:t>
      </w:r>
    </w:p>
    <w:p w:rsidR="00E20DB7" w:rsidRPr="00CD2465" w:rsidRDefault="00E20DB7" w:rsidP="00E20DB7">
      <w:pPr>
        <w:numPr>
          <w:ilvl w:val="0"/>
          <w:numId w:val="13"/>
        </w:numPr>
        <w:suppressAutoHyphens/>
        <w:jc w:val="both"/>
        <w:rPr>
          <w:rFonts w:ascii="Arial Narrow" w:hAnsi="Arial Narrow"/>
          <w:color w:val="000000" w:themeColor="text1"/>
          <w:sz w:val="22"/>
          <w:szCs w:val="22"/>
        </w:rPr>
      </w:pPr>
      <w:proofErr w:type="gramStart"/>
      <w:r w:rsidRPr="00CD2465">
        <w:rPr>
          <w:rFonts w:ascii="Arial Narrow" w:hAnsi="Arial Narrow"/>
          <w:color w:val="000000" w:themeColor="text1"/>
          <w:sz w:val="22"/>
          <w:szCs w:val="22"/>
        </w:rPr>
        <w:t>CNPJ(</w:t>
      </w:r>
      <w:proofErr w:type="gramEnd"/>
      <w:r w:rsidRPr="00CD2465">
        <w:rPr>
          <w:rFonts w:ascii="Arial Narrow" w:hAnsi="Arial Narrow"/>
          <w:color w:val="000000" w:themeColor="text1"/>
          <w:sz w:val="22"/>
          <w:szCs w:val="22"/>
        </w:rPr>
        <w:t>MF): nº 99.999.999/999-11</w:t>
      </w:r>
    </w:p>
    <w:p w:rsidR="00E20DB7" w:rsidRPr="00CD2465" w:rsidRDefault="00E20DB7" w:rsidP="00E20DB7">
      <w:pPr>
        <w:numPr>
          <w:ilvl w:val="0"/>
          <w:numId w:val="13"/>
        </w:numPr>
        <w:suppressAutoHyphens/>
        <w:jc w:val="both"/>
        <w:rPr>
          <w:rFonts w:ascii="Arial Narrow" w:hAnsi="Arial Narrow"/>
          <w:color w:val="000000" w:themeColor="text1"/>
          <w:sz w:val="22"/>
          <w:szCs w:val="22"/>
        </w:rPr>
      </w:pPr>
      <w:r w:rsidRPr="00CD2465">
        <w:rPr>
          <w:rFonts w:ascii="Arial Narrow" w:hAnsi="Arial Narrow"/>
          <w:color w:val="000000" w:themeColor="text1"/>
          <w:sz w:val="22"/>
          <w:szCs w:val="22"/>
        </w:rPr>
        <w:t>(Endereço, Bairro, CEP, Cidade, Estado</w:t>
      </w:r>
      <w:proofErr w:type="gramStart"/>
      <w:r w:rsidRPr="00CD2465">
        <w:rPr>
          <w:rFonts w:ascii="Arial Narrow" w:hAnsi="Arial Narrow"/>
          <w:color w:val="000000" w:themeColor="text1"/>
          <w:sz w:val="22"/>
          <w:szCs w:val="22"/>
        </w:rPr>
        <w:t>)</w:t>
      </w:r>
      <w:proofErr w:type="gramEnd"/>
    </w:p>
    <w:p w:rsidR="00E20DB7" w:rsidRPr="00CD2465" w:rsidRDefault="00E20DB7" w:rsidP="00E20DB7">
      <w:pPr>
        <w:numPr>
          <w:ilvl w:val="0"/>
          <w:numId w:val="13"/>
        </w:numPr>
        <w:suppressAutoHyphens/>
        <w:jc w:val="both"/>
        <w:rPr>
          <w:rFonts w:ascii="Arial Narrow" w:hAnsi="Arial Narrow"/>
          <w:color w:val="000000" w:themeColor="text1"/>
          <w:sz w:val="22"/>
          <w:szCs w:val="22"/>
        </w:rPr>
      </w:pPr>
      <w:r w:rsidRPr="00CD2465">
        <w:rPr>
          <w:rFonts w:ascii="Arial Narrow" w:hAnsi="Arial Narrow"/>
          <w:color w:val="000000" w:themeColor="text1"/>
          <w:sz w:val="22"/>
          <w:szCs w:val="22"/>
        </w:rPr>
        <w:t>Telefone: (XX) XXXX-XXXX - E-mail: email@provedor.com.br</w:t>
      </w:r>
    </w:p>
    <w:p w:rsidR="00E20DB7" w:rsidRPr="00CD2465" w:rsidRDefault="00E20DB7" w:rsidP="00E20DB7">
      <w:pPr>
        <w:numPr>
          <w:ilvl w:val="0"/>
          <w:numId w:val="13"/>
        </w:numPr>
        <w:suppressAutoHyphens/>
        <w:ind w:left="0" w:firstLine="0"/>
        <w:jc w:val="both"/>
        <w:rPr>
          <w:rFonts w:ascii="Arial Narrow" w:hAnsi="Arial Narrow"/>
          <w:color w:val="000000" w:themeColor="text1"/>
          <w:sz w:val="22"/>
          <w:szCs w:val="22"/>
        </w:rPr>
      </w:pPr>
      <w:r w:rsidRPr="00CD2465">
        <w:rPr>
          <w:rFonts w:ascii="Arial Narrow" w:hAnsi="Arial Narrow"/>
          <w:color w:val="000000" w:themeColor="text1"/>
          <w:sz w:val="22"/>
          <w:szCs w:val="22"/>
        </w:rPr>
        <w:t xml:space="preserve">Sócio/Titular/Diretor: </w:t>
      </w:r>
      <w:r w:rsidRPr="00CD2465">
        <w:rPr>
          <w:rFonts w:ascii="Arial Narrow" w:hAnsi="Arial Narrow" w:cs="Arial Narrow"/>
          <w:color w:val="000000" w:themeColor="text1"/>
          <w:sz w:val="22"/>
          <w:szCs w:val="22"/>
        </w:rPr>
        <w:t xml:space="preserve">NOME DO SÓCIO/TITULAR/DIRETOR, </w:t>
      </w:r>
      <w:proofErr w:type="gramStart"/>
      <w:r w:rsidRPr="00CD2465">
        <w:rPr>
          <w:rFonts w:ascii="Arial Narrow" w:hAnsi="Arial Narrow" w:cs="Arial Narrow"/>
          <w:color w:val="000000" w:themeColor="text1"/>
          <w:sz w:val="22"/>
          <w:szCs w:val="22"/>
        </w:rPr>
        <w:t>portador(</w:t>
      </w:r>
      <w:proofErr w:type="gramEnd"/>
      <w:r w:rsidRPr="00CD2465">
        <w:rPr>
          <w:rFonts w:ascii="Arial Narrow" w:hAnsi="Arial Narrow" w:cs="Arial Narrow"/>
          <w:color w:val="000000" w:themeColor="text1"/>
          <w:sz w:val="22"/>
          <w:szCs w:val="22"/>
        </w:rPr>
        <w:t>a) da Carteira de Identidade RG nº XXXXXX – SSP-XX, e do CPF(MF) nº 999.999.999-99</w:t>
      </w:r>
    </w:p>
    <w:p w:rsidR="00E20DB7" w:rsidRPr="00CD2465" w:rsidRDefault="00E20DB7" w:rsidP="00E20DB7">
      <w:pPr>
        <w:numPr>
          <w:ilvl w:val="0"/>
          <w:numId w:val="13"/>
        </w:numPr>
        <w:suppressAutoHyphens/>
        <w:jc w:val="both"/>
        <w:rPr>
          <w:rFonts w:ascii="Arial Narrow" w:hAnsi="Arial Narrow"/>
          <w:color w:val="000000" w:themeColor="text1"/>
          <w:sz w:val="22"/>
          <w:szCs w:val="22"/>
        </w:rPr>
      </w:pPr>
      <w:r w:rsidRPr="00CD2465">
        <w:rPr>
          <w:rFonts w:ascii="Arial Narrow" w:hAnsi="Arial Narrow"/>
          <w:color w:val="000000" w:themeColor="text1"/>
          <w:sz w:val="22"/>
          <w:szCs w:val="22"/>
        </w:rPr>
        <w:t>Dados Bancários:</w:t>
      </w:r>
    </w:p>
    <w:p w:rsidR="00E20DB7" w:rsidRPr="00CD2465" w:rsidRDefault="00E20DB7" w:rsidP="00E20DB7">
      <w:pPr>
        <w:numPr>
          <w:ilvl w:val="0"/>
          <w:numId w:val="13"/>
        </w:numPr>
        <w:suppressAutoHyphens/>
        <w:jc w:val="both"/>
        <w:rPr>
          <w:rFonts w:ascii="Arial Narrow" w:hAnsi="Arial Narrow"/>
          <w:color w:val="000000" w:themeColor="text1"/>
          <w:sz w:val="22"/>
          <w:szCs w:val="22"/>
        </w:rPr>
      </w:pPr>
      <w:r w:rsidRPr="00CD2465">
        <w:rPr>
          <w:rFonts w:ascii="Arial Narrow" w:hAnsi="Arial Narrow"/>
          <w:color w:val="000000" w:themeColor="text1"/>
          <w:sz w:val="22"/>
          <w:szCs w:val="22"/>
        </w:rPr>
        <w:t>Banco: 000 – Nome do Banco S/A; Agência: 9999-9; Conta Corrente: 999.999-</w:t>
      </w:r>
      <w:proofErr w:type="gramStart"/>
      <w:r w:rsidRPr="00CD2465">
        <w:rPr>
          <w:rFonts w:ascii="Arial Narrow" w:hAnsi="Arial Narrow"/>
          <w:color w:val="000000" w:themeColor="text1"/>
          <w:sz w:val="22"/>
          <w:szCs w:val="22"/>
        </w:rPr>
        <w:t>9</w:t>
      </w:r>
      <w:proofErr w:type="gramEnd"/>
    </w:p>
    <w:p w:rsidR="00E20DB7" w:rsidRPr="00CD2465" w:rsidRDefault="00E20DB7" w:rsidP="00E20DB7">
      <w:pPr>
        <w:pStyle w:val="Corpodetexto21"/>
        <w:numPr>
          <w:ilvl w:val="0"/>
          <w:numId w:val="13"/>
        </w:numPr>
        <w:rPr>
          <w:rFonts w:ascii="Arial Narrow" w:hAnsi="Arial Narrow"/>
          <w:bCs/>
          <w:color w:val="000000" w:themeColor="text1"/>
          <w:sz w:val="22"/>
          <w:szCs w:val="22"/>
        </w:rPr>
      </w:pPr>
    </w:p>
    <w:p w:rsidR="00E20DB7" w:rsidRPr="00CD2465" w:rsidRDefault="00E20DB7" w:rsidP="00E20DB7">
      <w:pPr>
        <w:numPr>
          <w:ilvl w:val="0"/>
          <w:numId w:val="13"/>
        </w:numPr>
        <w:suppressAutoHyphens/>
        <w:autoSpaceDE w:val="0"/>
        <w:autoSpaceDN w:val="0"/>
        <w:adjustRightInd w:val="0"/>
        <w:jc w:val="both"/>
        <w:rPr>
          <w:rFonts w:ascii="Arial Narrow" w:hAnsi="Arial Narrow" w:cs="Arial"/>
          <w:color w:val="000000" w:themeColor="text1"/>
          <w:sz w:val="22"/>
          <w:szCs w:val="22"/>
        </w:rPr>
      </w:pPr>
      <w:r w:rsidRPr="00CD2465">
        <w:rPr>
          <w:rFonts w:ascii="Arial Narrow" w:hAnsi="Arial Narrow" w:cs="Arial"/>
          <w:color w:val="000000" w:themeColor="text1"/>
          <w:sz w:val="22"/>
          <w:szCs w:val="22"/>
        </w:rPr>
        <w:t xml:space="preserve">____________________, em ___ de ______________ de </w:t>
      </w:r>
      <w:proofErr w:type="gramStart"/>
      <w:r w:rsidRPr="00CD2465">
        <w:rPr>
          <w:rFonts w:ascii="Arial Narrow" w:hAnsi="Arial Narrow" w:cs="Arial"/>
          <w:color w:val="000000" w:themeColor="text1"/>
          <w:sz w:val="22"/>
          <w:szCs w:val="22"/>
        </w:rPr>
        <w:t>________</w:t>
      </w:r>
      <w:proofErr w:type="gramEnd"/>
    </w:p>
    <w:p w:rsidR="00E20DB7" w:rsidRPr="00CD2465" w:rsidRDefault="00E20DB7" w:rsidP="00E20DB7">
      <w:pPr>
        <w:numPr>
          <w:ilvl w:val="0"/>
          <w:numId w:val="13"/>
        </w:numPr>
        <w:suppressAutoHyphens/>
        <w:autoSpaceDE w:val="0"/>
        <w:autoSpaceDN w:val="0"/>
        <w:adjustRightInd w:val="0"/>
        <w:jc w:val="both"/>
        <w:rPr>
          <w:rFonts w:ascii="Arial Narrow" w:hAnsi="Arial Narrow" w:cs="Arial"/>
          <w:color w:val="000000" w:themeColor="text1"/>
          <w:sz w:val="22"/>
          <w:szCs w:val="22"/>
        </w:rPr>
      </w:pPr>
    </w:p>
    <w:p w:rsidR="00E20DB7" w:rsidRPr="00CD2465" w:rsidRDefault="00E20DB7" w:rsidP="00E20DB7">
      <w:pPr>
        <w:numPr>
          <w:ilvl w:val="0"/>
          <w:numId w:val="13"/>
        </w:numPr>
        <w:suppressAutoHyphens/>
        <w:autoSpaceDE w:val="0"/>
        <w:autoSpaceDN w:val="0"/>
        <w:adjustRightInd w:val="0"/>
        <w:jc w:val="center"/>
        <w:rPr>
          <w:rFonts w:ascii="Arial Narrow" w:hAnsi="Arial Narrow" w:cs="Arial"/>
          <w:color w:val="000000" w:themeColor="text1"/>
          <w:sz w:val="22"/>
          <w:szCs w:val="22"/>
        </w:rPr>
      </w:pPr>
      <w:r w:rsidRPr="00CD2465">
        <w:rPr>
          <w:rFonts w:ascii="Arial Narrow" w:hAnsi="Arial Narrow" w:cs="Arial"/>
          <w:color w:val="000000" w:themeColor="text1"/>
          <w:sz w:val="22"/>
          <w:szCs w:val="22"/>
        </w:rPr>
        <w:t>______________________________________________________________________________</w:t>
      </w:r>
    </w:p>
    <w:p w:rsidR="005A7E91" w:rsidRPr="00CD2465" w:rsidRDefault="00E20DB7" w:rsidP="005A7E91">
      <w:pPr>
        <w:ind w:right="-17"/>
        <w:jc w:val="center"/>
        <w:rPr>
          <w:rFonts w:ascii="Arial Narrow" w:hAnsi="Arial Narrow"/>
          <w:color w:val="000000" w:themeColor="text1"/>
          <w:sz w:val="22"/>
          <w:szCs w:val="22"/>
        </w:rPr>
      </w:pPr>
      <w:r w:rsidRPr="00CD2465">
        <w:rPr>
          <w:rFonts w:ascii="Arial Narrow" w:hAnsi="Arial Narrow"/>
          <w:color w:val="000000" w:themeColor="text1"/>
          <w:sz w:val="22"/>
          <w:szCs w:val="22"/>
        </w:rPr>
        <w:t>(representante legal do licitante/ consórcio, no âmbito da licitação, com identificação completa</w:t>
      </w:r>
      <w:proofErr w:type="gramStart"/>
      <w:r w:rsidRPr="00CD2465">
        <w:rPr>
          <w:rFonts w:ascii="Arial Narrow" w:hAnsi="Arial Narrow"/>
          <w:color w:val="000000" w:themeColor="text1"/>
          <w:sz w:val="22"/>
          <w:szCs w:val="22"/>
        </w:rPr>
        <w:t>)</w:t>
      </w:r>
      <w:proofErr w:type="gramEnd"/>
    </w:p>
    <w:p w:rsidR="005A7E91" w:rsidRPr="00CD2465" w:rsidRDefault="005A7E91" w:rsidP="005A7E91">
      <w:pPr>
        <w:pageBreakBefore/>
        <w:ind w:right="-17"/>
        <w:jc w:val="center"/>
        <w:rPr>
          <w:rFonts w:ascii="Arial Narrow" w:hAnsi="Arial Narrow" w:cs="Arial Narrow"/>
          <w:color w:val="000000" w:themeColor="text1"/>
          <w:sz w:val="22"/>
          <w:szCs w:val="22"/>
        </w:rPr>
      </w:pPr>
      <w:r w:rsidRPr="00CD2465">
        <w:rPr>
          <w:rFonts w:ascii="Arial Narrow" w:hAnsi="Arial Narrow" w:cs="Arial Narrow"/>
          <w:color w:val="000000" w:themeColor="text1"/>
          <w:sz w:val="22"/>
          <w:szCs w:val="22"/>
        </w:rPr>
        <w:lastRenderedPageBreak/>
        <w:t>ANEXO V</w:t>
      </w:r>
    </w:p>
    <w:p w:rsidR="005A7E91" w:rsidRPr="00CD2465" w:rsidRDefault="005A7E91" w:rsidP="005A7E91">
      <w:pPr>
        <w:jc w:val="center"/>
        <w:rPr>
          <w:rFonts w:ascii="Arial Narrow" w:hAnsi="Arial Narrow" w:cs="Arial Narrow"/>
          <w:color w:val="000000" w:themeColor="text1"/>
          <w:sz w:val="22"/>
          <w:szCs w:val="22"/>
        </w:rPr>
      </w:pPr>
    </w:p>
    <w:p w:rsidR="005A7E91" w:rsidRPr="00CD2465" w:rsidRDefault="005A7E91" w:rsidP="005A7E91">
      <w:pPr>
        <w:spacing w:before="480"/>
        <w:jc w:val="center"/>
        <w:rPr>
          <w:rFonts w:ascii="Arial Narrow" w:hAnsi="Arial Narrow" w:cs="Arial Narrow"/>
          <w:color w:val="000000" w:themeColor="text1"/>
          <w:sz w:val="22"/>
          <w:szCs w:val="22"/>
        </w:rPr>
      </w:pPr>
      <w:r w:rsidRPr="00CD2465">
        <w:rPr>
          <w:rFonts w:ascii="Arial Narrow" w:hAnsi="Arial Narrow" w:cs="Arial Narrow"/>
          <w:color w:val="000000" w:themeColor="text1"/>
          <w:sz w:val="22"/>
          <w:szCs w:val="22"/>
        </w:rPr>
        <w:t>DECLARAÇÃO DE FATOS SUPERVENIENTES IMPEDITIVOS</w:t>
      </w:r>
    </w:p>
    <w:p w:rsidR="005A7E91" w:rsidRPr="00CD2465" w:rsidRDefault="005A7E91" w:rsidP="005A7E91">
      <w:pPr>
        <w:jc w:val="center"/>
        <w:rPr>
          <w:rFonts w:ascii="Arial Narrow" w:hAnsi="Arial Narrow" w:cs="Arial Narrow"/>
          <w:color w:val="000000" w:themeColor="text1"/>
          <w:sz w:val="22"/>
          <w:szCs w:val="22"/>
        </w:rPr>
      </w:pPr>
      <w:r w:rsidRPr="00CD2465">
        <w:rPr>
          <w:rFonts w:ascii="Arial Narrow" w:hAnsi="Arial Narrow" w:cs="Arial Narrow"/>
          <w:color w:val="000000" w:themeColor="text1"/>
          <w:sz w:val="22"/>
          <w:szCs w:val="22"/>
        </w:rPr>
        <w:t>(Modelo)</w:t>
      </w:r>
    </w:p>
    <w:p w:rsidR="005A7E91" w:rsidRPr="00CD2465" w:rsidRDefault="005A7E91" w:rsidP="005A7E91">
      <w:pPr>
        <w:pStyle w:val="Ttulo10"/>
        <w:spacing w:before="600" w:after="0"/>
        <w:rPr>
          <w:rFonts w:ascii="Arial Narrow" w:hAnsi="Arial Narrow" w:cs="Arial Narrow"/>
          <w:b w:val="0"/>
          <w:color w:val="000000" w:themeColor="text1"/>
          <w:sz w:val="22"/>
          <w:szCs w:val="22"/>
        </w:rPr>
      </w:pPr>
      <w:r w:rsidRPr="00CD2465">
        <w:rPr>
          <w:rFonts w:ascii="Arial Narrow" w:hAnsi="Arial Narrow" w:cs="Arial Narrow"/>
          <w:b w:val="0"/>
          <w:color w:val="000000" w:themeColor="text1"/>
          <w:sz w:val="22"/>
          <w:szCs w:val="22"/>
        </w:rPr>
        <w:t>DECLARAÇÃO</w:t>
      </w:r>
    </w:p>
    <w:p w:rsidR="005A7E91" w:rsidRPr="00CD2465" w:rsidRDefault="005A7E91" w:rsidP="005A7E91">
      <w:pPr>
        <w:jc w:val="center"/>
        <w:rPr>
          <w:rFonts w:ascii="Arial Narrow" w:hAnsi="Arial Narrow" w:cs="Arial Narrow"/>
          <w:color w:val="000000" w:themeColor="text1"/>
          <w:sz w:val="22"/>
          <w:szCs w:val="22"/>
        </w:rPr>
      </w:pPr>
      <w:r w:rsidRPr="00CD2465">
        <w:rPr>
          <w:rFonts w:ascii="Arial Narrow" w:hAnsi="Arial Narrow" w:cs="Arial Narrow"/>
          <w:color w:val="000000" w:themeColor="text1"/>
          <w:sz w:val="22"/>
          <w:szCs w:val="22"/>
        </w:rPr>
        <w:t>(em papel timbrado da empresa)</w:t>
      </w:r>
    </w:p>
    <w:p w:rsidR="005A7E91" w:rsidRPr="00CD2465" w:rsidRDefault="005A7E91" w:rsidP="005A7E91">
      <w:pPr>
        <w:spacing w:before="240"/>
        <w:jc w:val="both"/>
        <w:rPr>
          <w:rFonts w:ascii="Arial Narrow" w:hAnsi="Arial Narrow"/>
          <w:color w:val="000000" w:themeColor="text1"/>
          <w:sz w:val="22"/>
          <w:szCs w:val="22"/>
        </w:rPr>
      </w:pPr>
      <w:r w:rsidRPr="00CD2465">
        <w:rPr>
          <w:rFonts w:ascii="Arial Narrow" w:hAnsi="Arial Narrow" w:cs="Arial Narrow"/>
          <w:color w:val="000000" w:themeColor="text1"/>
          <w:sz w:val="22"/>
          <w:szCs w:val="22"/>
        </w:rPr>
        <w:t>Pregão Eletrônico SRP nº 01/2018</w:t>
      </w:r>
    </w:p>
    <w:p w:rsidR="005A7E91" w:rsidRPr="00CD2465" w:rsidRDefault="00DE2344" w:rsidP="005A7E91">
      <w:pPr>
        <w:spacing w:before="480" w:line="360" w:lineRule="auto"/>
        <w:jc w:val="both"/>
        <w:rPr>
          <w:rFonts w:ascii="Arial Narrow" w:hAnsi="Arial Narrow" w:cs="Arial Narrow"/>
          <w:color w:val="000000" w:themeColor="text1"/>
          <w:sz w:val="22"/>
          <w:szCs w:val="22"/>
        </w:rPr>
      </w:pPr>
      <w:r w:rsidRPr="00DE2344">
        <w:rPr>
          <w:rFonts w:ascii="Arial Narrow" w:hAnsi="Arial Narrow"/>
          <w:color w:val="000000" w:themeColor="text1"/>
          <w:sz w:val="22"/>
          <w:szCs w:val="22"/>
        </w:rPr>
        <w:pict>
          <v:shape id="_x0000_s1026" type="#_x0000_t136" style="position:absolute;left:0;text-align:left;margin-left:19.95pt;margin-top:10.95pt;width:463.45pt;height:286.1pt;rotation:327;z-index:-251656192;mso-wrap-style:none;v-text-anchor:middle" adj="10802" filled="f" strokeweight=".26mm">
            <v:stroke joinstyle="miter" endcap="square"/>
            <v:textpath style="font-family:&quot;Arial Black&quot;;font-size:12pt;v-text-kern:t;v-same-letter-heights:t" fitpath="t" string="M O D E L O"/>
          </v:shape>
        </w:pict>
      </w:r>
      <w:proofErr w:type="gramStart"/>
      <w:r w:rsidR="005A7E91" w:rsidRPr="00CD2465">
        <w:rPr>
          <w:rFonts w:ascii="Arial Narrow" w:hAnsi="Arial Narrow" w:cs="Arial Narrow"/>
          <w:color w:val="000000" w:themeColor="text1"/>
          <w:sz w:val="22"/>
          <w:szCs w:val="22"/>
        </w:rPr>
        <w:t>...........................................................................................</w:t>
      </w:r>
      <w:proofErr w:type="gramEnd"/>
      <w:r w:rsidR="005A7E91" w:rsidRPr="00CD2465">
        <w:rPr>
          <w:rFonts w:ascii="Arial Narrow" w:hAnsi="Arial Narrow" w:cs="Arial Narrow"/>
          <w:color w:val="000000" w:themeColor="text1"/>
          <w:sz w:val="22"/>
          <w:szCs w:val="22"/>
        </w:rPr>
        <w:t xml:space="preserve">, inscrito(a) no CNPJ(MF) nº ............................................................, por intermédio de seu representante legal, Sr(a) .........................................................................., portador(a) da Carteira de Identidade nº .................................. </w:t>
      </w:r>
      <w:proofErr w:type="gramStart"/>
      <w:r w:rsidR="005A7E91" w:rsidRPr="00CD2465">
        <w:rPr>
          <w:rFonts w:ascii="Arial Narrow" w:hAnsi="Arial Narrow" w:cs="Arial Narrow"/>
          <w:color w:val="000000" w:themeColor="text1"/>
          <w:sz w:val="22"/>
          <w:szCs w:val="22"/>
        </w:rPr>
        <w:t>e</w:t>
      </w:r>
      <w:proofErr w:type="gramEnd"/>
      <w:r w:rsidR="005A7E91" w:rsidRPr="00CD2465">
        <w:rPr>
          <w:rFonts w:ascii="Arial Narrow" w:hAnsi="Arial Narrow" w:cs="Arial Narrow"/>
          <w:color w:val="000000" w:themeColor="text1"/>
          <w:sz w:val="22"/>
          <w:szCs w:val="22"/>
        </w:rPr>
        <w:t xml:space="preserve"> do CPF(MF) nº ....................................., DECLARA, que não tem contra si fatos impeditivos para sua habilitação ou que desabonem sua conduta, comprometendo-se a informar eventuais e futuras ocorrências nesse sentido, sob as penas da lei. </w:t>
      </w:r>
    </w:p>
    <w:p w:rsidR="005A7E91" w:rsidRPr="00CD2465" w:rsidRDefault="005A7E91" w:rsidP="005A7E91">
      <w:pPr>
        <w:spacing w:before="480" w:line="360" w:lineRule="auto"/>
        <w:jc w:val="both"/>
        <w:rPr>
          <w:rFonts w:ascii="Arial Narrow" w:hAnsi="Arial Narrow" w:cs="Arial Narrow"/>
          <w:color w:val="000000" w:themeColor="text1"/>
          <w:sz w:val="22"/>
          <w:szCs w:val="22"/>
        </w:rPr>
      </w:pPr>
    </w:p>
    <w:p w:rsidR="005A7E91" w:rsidRPr="00CD2465" w:rsidRDefault="005A7E91" w:rsidP="005A7E91">
      <w:pPr>
        <w:pStyle w:val="Ttulo5"/>
        <w:keepNext w:val="0"/>
        <w:tabs>
          <w:tab w:val="num" w:pos="1008"/>
        </w:tabs>
        <w:rPr>
          <w:rFonts w:ascii="Arial Narrow" w:hAnsi="Arial Narrow" w:cs="Arial Narrow"/>
          <w:color w:val="000000" w:themeColor="text1"/>
          <w:sz w:val="22"/>
          <w:szCs w:val="22"/>
        </w:rPr>
      </w:pPr>
      <w:r w:rsidRPr="00CD2465">
        <w:rPr>
          <w:rFonts w:ascii="Arial Narrow" w:hAnsi="Arial Narrow" w:cs="Arial Narrow"/>
          <w:color w:val="000000" w:themeColor="text1"/>
          <w:sz w:val="22"/>
          <w:szCs w:val="22"/>
        </w:rPr>
        <w:t>____________________, em ___ de ______________ de ________.</w:t>
      </w:r>
    </w:p>
    <w:p w:rsidR="005A7E91" w:rsidRPr="00CD2465" w:rsidRDefault="005A7E91" w:rsidP="005A7E91">
      <w:pPr>
        <w:rPr>
          <w:rFonts w:ascii="Arial Narrow" w:hAnsi="Arial Narrow"/>
          <w:color w:val="000000" w:themeColor="text1"/>
          <w:sz w:val="22"/>
          <w:szCs w:val="22"/>
        </w:rPr>
      </w:pPr>
    </w:p>
    <w:p w:rsidR="005A7E91" w:rsidRPr="00CD2465" w:rsidRDefault="005A7E91" w:rsidP="005A7E91">
      <w:pPr>
        <w:rPr>
          <w:rFonts w:ascii="Arial Narrow" w:hAnsi="Arial Narrow"/>
          <w:color w:val="000000" w:themeColor="text1"/>
          <w:sz w:val="22"/>
          <w:szCs w:val="22"/>
        </w:rPr>
      </w:pPr>
    </w:p>
    <w:p w:rsidR="005A7E91" w:rsidRPr="00CD2465" w:rsidRDefault="005A7E91" w:rsidP="005A7E91">
      <w:pPr>
        <w:rPr>
          <w:rFonts w:ascii="Arial Narrow" w:hAnsi="Arial Narrow"/>
          <w:color w:val="000000" w:themeColor="text1"/>
          <w:sz w:val="22"/>
          <w:szCs w:val="22"/>
        </w:rPr>
      </w:pPr>
    </w:p>
    <w:p w:rsidR="005A7E91" w:rsidRPr="00CD2465" w:rsidRDefault="005A7E91" w:rsidP="005A7E91">
      <w:pPr>
        <w:jc w:val="center"/>
        <w:rPr>
          <w:rFonts w:ascii="Arial Narrow" w:hAnsi="Arial Narrow" w:cs="Arial Narrow"/>
          <w:color w:val="000000" w:themeColor="text1"/>
          <w:sz w:val="22"/>
          <w:szCs w:val="22"/>
        </w:rPr>
      </w:pPr>
      <w:r w:rsidRPr="00CD2465">
        <w:rPr>
          <w:rFonts w:ascii="Arial Narrow" w:hAnsi="Arial Narrow" w:cs="Arial Narrow"/>
          <w:color w:val="000000" w:themeColor="text1"/>
          <w:sz w:val="22"/>
          <w:szCs w:val="22"/>
        </w:rPr>
        <w:t>________________________________________</w:t>
      </w:r>
    </w:p>
    <w:p w:rsidR="005A7E91" w:rsidRPr="00CD2465" w:rsidRDefault="005A7E91" w:rsidP="005A7E91">
      <w:pPr>
        <w:pStyle w:val="Ttulo1"/>
        <w:tabs>
          <w:tab w:val="num" w:pos="432"/>
        </w:tabs>
        <w:spacing w:before="0"/>
        <w:jc w:val="center"/>
        <w:rPr>
          <w:rFonts w:ascii="Arial Narrow" w:hAnsi="Arial Narrow" w:cs="Arial Narrow"/>
          <w:b w:val="0"/>
          <w:color w:val="000000" w:themeColor="text1"/>
          <w:sz w:val="22"/>
          <w:szCs w:val="22"/>
        </w:rPr>
      </w:pPr>
      <w:r w:rsidRPr="00CD2465">
        <w:rPr>
          <w:rFonts w:ascii="Arial Narrow" w:hAnsi="Arial Narrow" w:cs="Arial Narrow"/>
          <w:b w:val="0"/>
          <w:color w:val="000000" w:themeColor="text1"/>
          <w:sz w:val="22"/>
          <w:szCs w:val="22"/>
        </w:rPr>
        <w:t>(representante legal do licitante/ consórcio, no âmbito da licitação, com identificação completa</w:t>
      </w:r>
      <w:proofErr w:type="gramStart"/>
      <w:r w:rsidRPr="00CD2465">
        <w:rPr>
          <w:rFonts w:ascii="Arial Narrow" w:hAnsi="Arial Narrow" w:cs="Arial Narrow"/>
          <w:b w:val="0"/>
          <w:color w:val="000000" w:themeColor="text1"/>
          <w:sz w:val="22"/>
          <w:szCs w:val="22"/>
        </w:rPr>
        <w:t>)</w:t>
      </w:r>
      <w:proofErr w:type="gramEnd"/>
    </w:p>
    <w:p w:rsidR="005A7E91" w:rsidRPr="00CD2465" w:rsidRDefault="005A7E91" w:rsidP="005A7E91">
      <w:pPr>
        <w:jc w:val="center"/>
        <w:rPr>
          <w:rFonts w:ascii="Arial Narrow" w:hAnsi="Arial Narrow" w:cs="Arial Narrow"/>
          <w:color w:val="000000" w:themeColor="text1"/>
          <w:sz w:val="22"/>
          <w:szCs w:val="22"/>
        </w:rPr>
      </w:pPr>
      <w:proofErr w:type="gramStart"/>
      <w:r w:rsidRPr="00CD2465">
        <w:rPr>
          <w:rFonts w:ascii="Arial Narrow" w:hAnsi="Arial Narrow" w:cs="Arial Narrow"/>
          <w:color w:val="000000" w:themeColor="text1"/>
          <w:sz w:val="22"/>
          <w:szCs w:val="22"/>
        </w:rPr>
        <w:t>CPF(</w:t>
      </w:r>
      <w:proofErr w:type="gramEnd"/>
      <w:r w:rsidRPr="00CD2465">
        <w:rPr>
          <w:rFonts w:ascii="Arial Narrow" w:hAnsi="Arial Narrow" w:cs="Arial Narrow"/>
          <w:color w:val="000000" w:themeColor="text1"/>
          <w:sz w:val="22"/>
          <w:szCs w:val="22"/>
        </w:rPr>
        <w:t>MF) nº 999.999.999-99</w:t>
      </w:r>
    </w:p>
    <w:p w:rsidR="005A7E91" w:rsidRPr="00CD2465" w:rsidRDefault="005A7E91" w:rsidP="005A7E91">
      <w:pPr>
        <w:jc w:val="both"/>
        <w:rPr>
          <w:rFonts w:ascii="Arial Narrow" w:hAnsi="Arial Narrow" w:cs="Arial Narrow"/>
          <w:color w:val="000000" w:themeColor="text1"/>
          <w:sz w:val="22"/>
          <w:szCs w:val="22"/>
        </w:rPr>
      </w:pPr>
    </w:p>
    <w:p w:rsidR="005A7E91" w:rsidRPr="00CD2465" w:rsidRDefault="005A7E91" w:rsidP="005A7E91">
      <w:pPr>
        <w:jc w:val="both"/>
        <w:rPr>
          <w:rFonts w:ascii="Arial Narrow" w:hAnsi="Arial Narrow" w:cs="Arial Narrow"/>
          <w:color w:val="000000" w:themeColor="text1"/>
          <w:sz w:val="22"/>
          <w:szCs w:val="22"/>
        </w:rPr>
      </w:pPr>
    </w:p>
    <w:p w:rsidR="005A7E91" w:rsidRPr="00CD2465" w:rsidRDefault="005A7E91" w:rsidP="005A7E91">
      <w:pPr>
        <w:jc w:val="both"/>
        <w:rPr>
          <w:rFonts w:ascii="Arial Narrow" w:hAnsi="Arial Narrow" w:cs="Arial Narrow"/>
          <w:color w:val="000000" w:themeColor="text1"/>
          <w:sz w:val="22"/>
          <w:szCs w:val="22"/>
        </w:rPr>
      </w:pPr>
    </w:p>
    <w:p w:rsidR="005A7E91" w:rsidRPr="00CD2465" w:rsidRDefault="005A7E91" w:rsidP="005A7E91">
      <w:pPr>
        <w:jc w:val="both"/>
        <w:rPr>
          <w:rFonts w:ascii="Arial Narrow" w:hAnsi="Arial Narrow" w:cs="Arial Narrow"/>
          <w:color w:val="000000" w:themeColor="text1"/>
          <w:sz w:val="22"/>
          <w:szCs w:val="22"/>
        </w:rPr>
      </w:pPr>
    </w:p>
    <w:p w:rsidR="005A7E91" w:rsidRPr="00CD2465" w:rsidRDefault="005A7E91" w:rsidP="005A7E91">
      <w:pPr>
        <w:jc w:val="both"/>
        <w:rPr>
          <w:rFonts w:ascii="Arial Narrow" w:hAnsi="Arial Narrow" w:cs="Arial Narrow"/>
          <w:color w:val="000000" w:themeColor="text1"/>
          <w:sz w:val="22"/>
          <w:szCs w:val="22"/>
        </w:rPr>
      </w:pPr>
    </w:p>
    <w:p w:rsidR="005A7E91" w:rsidRPr="00CD2465" w:rsidRDefault="005A7E91" w:rsidP="005A7E91">
      <w:pPr>
        <w:jc w:val="both"/>
        <w:rPr>
          <w:rFonts w:ascii="Arial Narrow" w:hAnsi="Arial Narrow" w:cs="Arial Narrow"/>
          <w:color w:val="000000" w:themeColor="text1"/>
          <w:sz w:val="22"/>
          <w:szCs w:val="22"/>
        </w:rPr>
      </w:pPr>
    </w:p>
    <w:p w:rsidR="005A7E91" w:rsidRPr="00CD2465" w:rsidRDefault="005A7E91" w:rsidP="005A7E91">
      <w:pPr>
        <w:jc w:val="both"/>
        <w:rPr>
          <w:rFonts w:ascii="Arial Narrow" w:hAnsi="Arial Narrow" w:cs="Arial Narrow"/>
          <w:color w:val="000000" w:themeColor="text1"/>
          <w:sz w:val="22"/>
          <w:szCs w:val="22"/>
        </w:rPr>
      </w:pPr>
    </w:p>
    <w:p w:rsidR="005A7E91" w:rsidRPr="00CD2465" w:rsidRDefault="005A7E91" w:rsidP="005A7E91">
      <w:pPr>
        <w:jc w:val="both"/>
        <w:rPr>
          <w:rFonts w:ascii="Arial Narrow" w:hAnsi="Arial Narrow" w:cs="Arial Narrow"/>
          <w:color w:val="000000" w:themeColor="text1"/>
          <w:sz w:val="22"/>
          <w:szCs w:val="22"/>
        </w:rPr>
      </w:pPr>
    </w:p>
    <w:p w:rsidR="005A7E91" w:rsidRPr="00CD2465" w:rsidRDefault="005A7E91" w:rsidP="005A7E91">
      <w:pPr>
        <w:jc w:val="both"/>
        <w:rPr>
          <w:rFonts w:ascii="Arial Narrow" w:hAnsi="Arial Narrow" w:cs="Arial Narrow"/>
          <w:color w:val="000000" w:themeColor="text1"/>
          <w:sz w:val="22"/>
          <w:szCs w:val="22"/>
        </w:rPr>
      </w:pPr>
    </w:p>
    <w:p w:rsidR="005A7E91" w:rsidRPr="00CD2465" w:rsidRDefault="005A7E91" w:rsidP="005A7E91">
      <w:pPr>
        <w:jc w:val="both"/>
        <w:rPr>
          <w:rFonts w:ascii="Arial Narrow" w:hAnsi="Arial Narrow" w:cs="Arial Narrow"/>
          <w:color w:val="000000" w:themeColor="text1"/>
          <w:sz w:val="22"/>
          <w:szCs w:val="22"/>
        </w:rPr>
      </w:pPr>
    </w:p>
    <w:p w:rsidR="005A7E91" w:rsidRPr="00CD2465" w:rsidRDefault="005A7E91" w:rsidP="005A7E91">
      <w:pPr>
        <w:jc w:val="both"/>
        <w:rPr>
          <w:rFonts w:ascii="Arial Narrow" w:hAnsi="Arial Narrow" w:cs="Arial Narrow"/>
          <w:color w:val="000000" w:themeColor="text1"/>
          <w:sz w:val="22"/>
          <w:szCs w:val="22"/>
        </w:rPr>
      </w:pPr>
    </w:p>
    <w:p w:rsidR="005A7E91" w:rsidRPr="00CD2465" w:rsidRDefault="005A7E91" w:rsidP="005A7E91">
      <w:pPr>
        <w:pageBreakBefore/>
        <w:jc w:val="center"/>
        <w:rPr>
          <w:rFonts w:ascii="Arial Narrow" w:hAnsi="Arial Narrow" w:cs="Arial Narrow"/>
          <w:color w:val="000000" w:themeColor="text1"/>
          <w:sz w:val="22"/>
          <w:szCs w:val="22"/>
        </w:rPr>
      </w:pPr>
      <w:proofErr w:type="gramStart"/>
      <w:r w:rsidRPr="00CD2465">
        <w:rPr>
          <w:rFonts w:ascii="Arial Narrow" w:hAnsi="Arial Narrow" w:cs="Arial Narrow"/>
          <w:color w:val="000000" w:themeColor="text1"/>
          <w:sz w:val="22"/>
          <w:szCs w:val="22"/>
        </w:rPr>
        <w:lastRenderedPageBreak/>
        <w:t>ANEXO VI</w:t>
      </w:r>
      <w:proofErr w:type="gramEnd"/>
    </w:p>
    <w:p w:rsidR="005A7E91" w:rsidRPr="00CD2465" w:rsidRDefault="005A7E91" w:rsidP="005A7E91">
      <w:pPr>
        <w:rPr>
          <w:rFonts w:ascii="Arial Narrow" w:hAnsi="Arial Narrow" w:cs="Arial Narrow"/>
          <w:color w:val="000000" w:themeColor="text1"/>
          <w:sz w:val="22"/>
          <w:szCs w:val="22"/>
        </w:rPr>
      </w:pPr>
    </w:p>
    <w:p w:rsidR="005A7E91" w:rsidRPr="00CD2465" w:rsidRDefault="005A7E91" w:rsidP="005A7E91">
      <w:pPr>
        <w:rPr>
          <w:rFonts w:ascii="Arial Narrow" w:hAnsi="Arial Narrow" w:cs="Arial Narrow"/>
          <w:color w:val="000000" w:themeColor="text1"/>
          <w:sz w:val="22"/>
          <w:szCs w:val="22"/>
        </w:rPr>
      </w:pPr>
    </w:p>
    <w:p w:rsidR="005A7E91" w:rsidRPr="00CD2465" w:rsidRDefault="005A7E91" w:rsidP="005A7E91">
      <w:pPr>
        <w:spacing w:before="480"/>
        <w:jc w:val="center"/>
        <w:rPr>
          <w:rFonts w:ascii="Arial Narrow" w:hAnsi="Arial Narrow" w:cs="Arial Narrow"/>
          <w:color w:val="000000" w:themeColor="text1"/>
          <w:sz w:val="22"/>
          <w:szCs w:val="22"/>
        </w:rPr>
      </w:pPr>
      <w:r w:rsidRPr="00CD2465">
        <w:rPr>
          <w:rFonts w:ascii="Arial Narrow" w:hAnsi="Arial Narrow" w:cs="Arial Narrow"/>
          <w:color w:val="000000" w:themeColor="text1"/>
          <w:sz w:val="22"/>
          <w:szCs w:val="22"/>
        </w:rPr>
        <w:t>DECLARAÇÃO DO TRABALHO DO MENOR</w:t>
      </w:r>
    </w:p>
    <w:p w:rsidR="005A7E91" w:rsidRPr="00CD2465" w:rsidRDefault="005A7E91" w:rsidP="005A7E91">
      <w:pPr>
        <w:jc w:val="center"/>
        <w:rPr>
          <w:rFonts w:ascii="Arial Narrow" w:hAnsi="Arial Narrow" w:cs="Arial Narrow"/>
          <w:color w:val="000000" w:themeColor="text1"/>
          <w:sz w:val="22"/>
          <w:szCs w:val="22"/>
        </w:rPr>
      </w:pPr>
      <w:r w:rsidRPr="00CD2465">
        <w:rPr>
          <w:rFonts w:ascii="Arial Narrow" w:hAnsi="Arial Narrow" w:cs="Arial Narrow"/>
          <w:color w:val="000000" w:themeColor="text1"/>
          <w:sz w:val="22"/>
          <w:szCs w:val="22"/>
        </w:rPr>
        <w:t>(Modelo)</w:t>
      </w:r>
    </w:p>
    <w:p w:rsidR="005A7E91" w:rsidRPr="00CD2465" w:rsidRDefault="005A7E91" w:rsidP="005A7E91">
      <w:pPr>
        <w:pStyle w:val="Ttulo10"/>
        <w:spacing w:before="600" w:after="0"/>
        <w:rPr>
          <w:rFonts w:ascii="Arial Narrow" w:hAnsi="Arial Narrow" w:cs="Arial Narrow"/>
          <w:b w:val="0"/>
          <w:color w:val="000000" w:themeColor="text1"/>
          <w:sz w:val="22"/>
          <w:szCs w:val="22"/>
        </w:rPr>
      </w:pPr>
      <w:r w:rsidRPr="00CD2465">
        <w:rPr>
          <w:rFonts w:ascii="Arial Narrow" w:hAnsi="Arial Narrow" w:cs="Arial Narrow"/>
          <w:b w:val="0"/>
          <w:color w:val="000000" w:themeColor="text1"/>
          <w:sz w:val="22"/>
          <w:szCs w:val="22"/>
        </w:rPr>
        <w:t>DECLARAÇÃO</w:t>
      </w:r>
    </w:p>
    <w:p w:rsidR="005A7E91" w:rsidRPr="00CD2465" w:rsidRDefault="00DE2344" w:rsidP="005A7E91">
      <w:pPr>
        <w:jc w:val="center"/>
        <w:rPr>
          <w:rFonts w:ascii="Arial Narrow" w:hAnsi="Arial Narrow" w:cs="Arial Narrow"/>
          <w:color w:val="000000" w:themeColor="text1"/>
          <w:sz w:val="22"/>
          <w:szCs w:val="22"/>
        </w:rPr>
      </w:pPr>
      <w:r w:rsidRPr="00DE2344">
        <w:rPr>
          <w:rFonts w:ascii="Arial Narrow" w:hAnsi="Arial Narrow"/>
          <w:color w:val="000000" w:themeColor="text1"/>
          <w:sz w:val="22"/>
          <w:szCs w:val="22"/>
        </w:rPr>
        <w:pict>
          <v:shape id="_x0000_s1027" type="#_x0000_t136" style="position:absolute;left:0;text-align:left;margin-left:31.75pt;margin-top:2pt;width:463.45pt;height:285.15pt;rotation:327;z-index:-251654144;mso-wrap-style:none;v-text-anchor:middle" adj="10802" filled="f" strokeweight=".26mm">
            <v:stroke joinstyle="miter" endcap="square"/>
            <v:textpath style="font-family:&quot;Arial Black&quot;;font-size:12pt;v-text-kern:t;v-same-letter-heights:t" fitpath="t" string="M O D E L O"/>
          </v:shape>
        </w:pict>
      </w:r>
      <w:r w:rsidR="005A7E91" w:rsidRPr="00CD2465">
        <w:rPr>
          <w:rFonts w:ascii="Arial Narrow" w:hAnsi="Arial Narrow" w:cs="Arial Narrow"/>
          <w:color w:val="000000" w:themeColor="text1"/>
          <w:sz w:val="22"/>
          <w:szCs w:val="22"/>
        </w:rPr>
        <w:t>(em papel timbrado da empresa)</w:t>
      </w:r>
    </w:p>
    <w:p w:rsidR="005A7E91" w:rsidRPr="00CD2465" w:rsidRDefault="005A7E91" w:rsidP="005A7E91">
      <w:pPr>
        <w:spacing w:before="240"/>
        <w:jc w:val="both"/>
        <w:rPr>
          <w:rFonts w:ascii="Arial Narrow" w:hAnsi="Arial Narrow"/>
          <w:color w:val="000000" w:themeColor="text1"/>
          <w:sz w:val="22"/>
          <w:szCs w:val="22"/>
        </w:rPr>
      </w:pPr>
      <w:r w:rsidRPr="00CD2465">
        <w:rPr>
          <w:rFonts w:ascii="Arial Narrow" w:hAnsi="Arial Narrow" w:cs="Arial Narrow"/>
          <w:color w:val="000000" w:themeColor="text1"/>
          <w:sz w:val="22"/>
          <w:szCs w:val="22"/>
        </w:rPr>
        <w:t xml:space="preserve"> Pregão Eletrônico SRP nº 01/2018</w:t>
      </w:r>
    </w:p>
    <w:p w:rsidR="005A7E91" w:rsidRPr="00CD2465" w:rsidRDefault="005A7E91" w:rsidP="005A7E91">
      <w:pPr>
        <w:spacing w:before="360" w:line="360" w:lineRule="auto"/>
        <w:jc w:val="both"/>
        <w:rPr>
          <w:rFonts w:ascii="Arial Narrow" w:hAnsi="Arial Narrow" w:cs="Arial Narrow"/>
          <w:color w:val="000000" w:themeColor="text1"/>
          <w:sz w:val="22"/>
          <w:szCs w:val="22"/>
        </w:rPr>
      </w:pPr>
      <w:proofErr w:type="gramStart"/>
      <w:r w:rsidRPr="00CD2465">
        <w:rPr>
          <w:rFonts w:ascii="Arial Narrow" w:hAnsi="Arial Narrow" w:cs="Arial Narrow"/>
          <w:color w:val="000000" w:themeColor="text1"/>
          <w:sz w:val="22"/>
          <w:szCs w:val="22"/>
        </w:rPr>
        <w:t>...................................................................</w:t>
      </w:r>
      <w:proofErr w:type="gramEnd"/>
      <w:r w:rsidRPr="00CD2465">
        <w:rPr>
          <w:rFonts w:ascii="Arial Narrow" w:hAnsi="Arial Narrow" w:cs="Arial Narrow"/>
          <w:color w:val="000000" w:themeColor="text1"/>
          <w:sz w:val="22"/>
          <w:szCs w:val="22"/>
        </w:rPr>
        <w:t xml:space="preserve">, inscrito(a) no CNPJ(MF) nº .............................., por intermédio de seu representante legal, o(a) Sr(a) ............................................................, portador(a) da Carteira de Identidade nº ................................ </w:t>
      </w:r>
      <w:proofErr w:type="gramStart"/>
      <w:r w:rsidRPr="00CD2465">
        <w:rPr>
          <w:rFonts w:ascii="Arial Narrow" w:hAnsi="Arial Narrow" w:cs="Arial Narrow"/>
          <w:color w:val="000000" w:themeColor="text1"/>
          <w:sz w:val="22"/>
          <w:szCs w:val="22"/>
        </w:rPr>
        <w:t>e</w:t>
      </w:r>
      <w:proofErr w:type="gramEnd"/>
      <w:r w:rsidRPr="00CD2465">
        <w:rPr>
          <w:rFonts w:ascii="Arial Narrow" w:hAnsi="Arial Narrow" w:cs="Arial Narrow"/>
          <w:color w:val="000000" w:themeColor="text1"/>
          <w:sz w:val="22"/>
          <w:szCs w:val="22"/>
        </w:rPr>
        <w:t xml:space="preserve"> do CPF(MF) nº ................................., DECLARA, para fins do dispositivo no inciso V do art. 27 da Lei nº 8.666, de 21 de junho de 1993, acrescido pela Lei nº 9.854, de 27 de outubro de 1999, que não emprega menor de dezoito anos em trabalho noturno, perigoso ou insalubre, e não emprega menor de dezesseis anos.</w:t>
      </w:r>
    </w:p>
    <w:p w:rsidR="005A7E91" w:rsidRPr="00CD2465" w:rsidRDefault="005A7E91" w:rsidP="005A7E91">
      <w:pPr>
        <w:spacing w:before="360" w:line="360" w:lineRule="auto"/>
        <w:jc w:val="both"/>
        <w:rPr>
          <w:rFonts w:ascii="Arial Narrow" w:hAnsi="Arial Narrow" w:cs="Arial Narrow"/>
          <w:color w:val="000000" w:themeColor="text1"/>
          <w:sz w:val="22"/>
          <w:szCs w:val="22"/>
        </w:rPr>
      </w:pPr>
      <w:r w:rsidRPr="00CD2465">
        <w:rPr>
          <w:rFonts w:ascii="Arial Narrow" w:hAnsi="Arial Narrow" w:cs="Arial Narrow"/>
          <w:color w:val="000000" w:themeColor="text1"/>
          <w:sz w:val="22"/>
          <w:szCs w:val="22"/>
        </w:rPr>
        <w:t xml:space="preserve">Ressalva: Emprega menor, a partir de quatorze anos, na condição de aprendiz </w:t>
      </w:r>
      <w:proofErr w:type="gramStart"/>
      <w:r w:rsidRPr="00CD2465">
        <w:rPr>
          <w:rFonts w:ascii="Arial Narrow" w:hAnsi="Arial Narrow" w:cs="Arial Narrow"/>
          <w:color w:val="000000" w:themeColor="text1"/>
          <w:sz w:val="22"/>
          <w:szCs w:val="22"/>
        </w:rPr>
        <w:t xml:space="preserve">(  </w:t>
      </w:r>
      <w:proofErr w:type="gramEnd"/>
      <w:r w:rsidRPr="00CD2465">
        <w:rPr>
          <w:rFonts w:ascii="Arial Narrow" w:hAnsi="Arial Narrow" w:cs="Arial Narrow"/>
          <w:color w:val="000000" w:themeColor="text1"/>
          <w:sz w:val="22"/>
          <w:szCs w:val="22"/>
        </w:rPr>
        <w:t>).</w:t>
      </w:r>
    </w:p>
    <w:p w:rsidR="005A7E91" w:rsidRPr="00CD2465" w:rsidRDefault="005A7E91" w:rsidP="005A7E91">
      <w:pPr>
        <w:spacing w:before="480"/>
        <w:jc w:val="center"/>
        <w:rPr>
          <w:rFonts w:ascii="Arial Narrow" w:hAnsi="Arial Narrow" w:cs="Arial Narrow"/>
          <w:color w:val="000000" w:themeColor="text1"/>
          <w:sz w:val="22"/>
          <w:szCs w:val="22"/>
        </w:rPr>
      </w:pPr>
    </w:p>
    <w:p w:rsidR="005A7E91" w:rsidRPr="00CD2465" w:rsidRDefault="005A7E91" w:rsidP="005A7E91">
      <w:pPr>
        <w:pStyle w:val="Ttulo5"/>
        <w:keepNext w:val="0"/>
        <w:numPr>
          <w:ilvl w:val="4"/>
          <w:numId w:val="0"/>
        </w:numPr>
        <w:tabs>
          <w:tab w:val="num" w:pos="0"/>
        </w:tabs>
        <w:ind w:left="1008" w:hanging="1008"/>
        <w:rPr>
          <w:rFonts w:ascii="Arial Narrow" w:hAnsi="Arial Narrow" w:cs="Arial Narrow"/>
          <w:color w:val="000000" w:themeColor="text1"/>
          <w:sz w:val="22"/>
          <w:szCs w:val="22"/>
        </w:rPr>
      </w:pPr>
      <w:r w:rsidRPr="00CD2465">
        <w:rPr>
          <w:rFonts w:ascii="Arial Narrow" w:hAnsi="Arial Narrow" w:cs="Arial Narrow"/>
          <w:color w:val="000000" w:themeColor="text1"/>
          <w:sz w:val="22"/>
          <w:szCs w:val="22"/>
        </w:rPr>
        <w:t>____________________, em ___ de ______________ de ________.</w:t>
      </w:r>
    </w:p>
    <w:p w:rsidR="005A7E91" w:rsidRPr="00CD2465" w:rsidRDefault="005A7E91" w:rsidP="005A7E91">
      <w:pPr>
        <w:rPr>
          <w:rFonts w:ascii="Arial Narrow" w:hAnsi="Arial Narrow"/>
          <w:color w:val="000000" w:themeColor="text1"/>
          <w:sz w:val="22"/>
          <w:szCs w:val="22"/>
        </w:rPr>
      </w:pPr>
    </w:p>
    <w:p w:rsidR="005A7E91" w:rsidRPr="00CD2465" w:rsidRDefault="005A7E91" w:rsidP="005A7E91">
      <w:pPr>
        <w:rPr>
          <w:rFonts w:ascii="Arial Narrow" w:hAnsi="Arial Narrow"/>
          <w:color w:val="000000" w:themeColor="text1"/>
          <w:sz w:val="22"/>
          <w:szCs w:val="22"/>
        </w:rPr>
      </w:pPr>
    </w:p>
    <w:p w:rsidR="005A7E91" w:rsidRPr="00CD2465" w:rsidRDefault="005A7E91" w:rsidP="005A7E91">
      <w:pPr>
        <w:jc w:val="center"/>
        <w:rPr>
          <w:rFonts w:ascii="Arial Narrow" w:hAnsi="Arial Narrow" w:cs="Arial Narrow"/>
          <w:color w:val="000000" w:themeColor="text1"/>
          <w:sz w:val="22"/>
          <w:szCs w:val="22"/>
        </w:rPr>
      </w:pPr>
      <w:r w:rsidRPr="00CD2465">
        <w:rPr>
          <w:rFonts w:ascii="Arial Narrow" w:hAnsi="Arial Narrow" w:cs="Arial Narrow"/>
          <w:color w:val="000000" w:themeColor="text1"/>
          <w:sz w:val="22"/>
          <w:szCs w:val="22"/>
        </w:rPr>
        <w:t>________________________________________</w:t>
      </w:r>
    </w:p>
    <w:p w:rsidR="005A7E91" w:rsidRPr="00CD2465" w:rsidRDefault="005A7E91" w:rsidP="005A7E91">
      <w:pPr>
        <w:pStyle w:val="Ttulo1"/>
        <w:keepLines w:val="0"/>
        <w:tabs>
          <w:tab w:val="num" w:pos="0"/>
          <w:tab w:val="num" w:pos="432"/>
        </w:tabs>
        <w:suppressAutoHyphens/>
        <w:spacing w:before="0"/>
        <w:ind w:left="432" w:hanging="432"/>
        <w:jc w:val="center"/>
        <w:rPr>
          <w:rFonts w:ascii="Arial Narrow" w:hAnsi="Arial Narrow" w:cs="Arial Narrow"/>
          <w:b w:val="0"/>
          <w:color w:val="000000" w:themeColor="text1"/>
          <w:sz w:val="22"/>
          <w:szCs w:val="22"/>
        </w:rPr>
      </w:pPr>
      <w:r w:rsidRPr="00CD2465">
        <w:rPr>
          <w:rFonts w:ascii="Arial Narrow" w:hAnsi="Arial Narrow" w:cs="Arial Narrow"/>
          <w:b w:val="0"/>
          <w:color w:val="000000" w:themeColor="text1"/>
          <w:sz w:val="22"/>
          <w:szCs w:val="22"/>
        </w:rPr>
        <w:t>(representante legal do licitante/ consórcio, no âmbito da licitação, com identificação completa</w:t>
      </w:r>
      <w:proofErr w:type="gramStart"/>
      <w:r w:rsidRPr="00CD2465">
        <w:rPr>
          <w:rFonts w:ascii="Arial Narrow" w:hAnsi="Arial Narrow" w:cs="Arial Narrow"/>
          <w:b w:val="0"/>
          <w:color w:val="000000" w:themeColor="text1"/>
          <w:sz w:val="22"/>
          <w:szCs w:val="22"/>
        </w:rPr>
        <w:t>)</w:t>
      </w:r>
      <w:proofErr w:type="gramEnd"/>
    </w:p>
    <w:p w:rsidR="005A7E91" w:rsidRPr="00CD2465" w:rsidRDefault="005A7E91" w:rsidP="005A7E91">
      <w:pPr>
        <w:pStyle w:val="Ttulo1"/>
        <w:keepNext w:val="0"/>
        <w:keepLines w:val="0"/>
        <w:numPr>
          <w:ilvl w:val="0"/>
          <w:numId w:val="14"/>
        </w:numPr>
        <w:tabs>
          <w:tab w:val="left" w:pos="426"/>
          <w:tab w:val="left" w:pos="1276"/>
          <w:tab w:val="right" w:leader="dot" w:pos="9498"/>
        </w:tabs>
        <w:suppressAutoHyphens/>
        <w:spacing w:before="0"/>
        <w:jc w:val="center"/>
        <w:rPr>
          <w:rFonts w:ascii="Arial Narrow" w:hAnsi="Arial Narrow" w:cs="Arial Narrow"/>
          <w:b w:val="0"/>
          <w:color w:val="000000" w:themeColor="text1"/>
          <w:sz w:val="22"/>
          <w:szCs w:val="22"/>
        </w:rPr>
      </w:pPr>
      <w:proofErr w:type="gramStart"/>
      <w:r w:rsidRPr="00CD2465">
        <w:rPr>
          <w:rFonts w:ascii="Arial Narrow" w:hAnsi="Arial Narrow" w:cs="Arial Narrow"/>
          <w:b w:val="0"/>
          <w:color w:val="000000" w:themeColor="text1"/>
          <w:sz w:val="22"/>
          <w:szCs w:val="22"/>
        </w:rPr>
        <w:t>CPF(</w:t>
      </w:r>
      <w:proofErr w:type="gramEnd"/>
      <w:r w:rsidRPr="00CD2465">
        <w:rPr>
          <w:rFonts w:ascii="Arial Narrow" w:hAnsi="Arial Narrow" w:cs="Arial Narrow"/>
          <w:b w:val="0"/>
          <w:color w:val="000000" w:themeColor="text1"/>
          <w:sz w:val="22"/>
          <w:szCs w:val="22"/>
        </w:rPr>
        <w:t>MF) nº 999.999.999-99</w:t>
      </w:r>
    </w:p>
    <w:p w:rsidR="005A7E91" w:rsidRPr="00CD2465" w:rsidRDefault="005A7E91" w:rsidP="005A7E91">
      <w:pPr>
        <w:spacing w:before="480"/>
        <w:rPr>
          <w:rFonts w:ascii="Arial Narrow" w:hAnsi="Arial Narrow" w:cs="Arial Narrow"/>
          <w:color w:val="000000" w:themeColor="text1"/>
          <w:sz w:val="22"/>
          <w:szCs w:val="22"/>
        </w:rPr>
      </w:pPr>
      <w:r w:rsidRPr="00CD2465">
        <w:rPr>
          <w:rFonts w:ascii="Arial Narrow" w:hAnsi="Arial Narrow" w:cs="Arial Narrow"/>
          <w:color w:val="000000" w:themeColor="text1"/>
          <w:sz w:val="22"/>
          <w:szCs w:val="22"/>
        </w:rPr>
        <w:t>(Obs.: Em caso afirmativo, assinalar a ressalva acima).</w:t>
      </w:r>
    </w:p>
    <w:p w:rsidR="005A7E91" w:rsidRPr="00CD2465" w:rsidRDefault="005A7E91" w:rsidP="005A7E91">
      <w:pPr>
        <w:rPr>
          <w:rFonts w:ascii="Arial Narrow" w:hAnsi="Arial Narrow"/>
          <w:color w:val="000000" w:themeColor="text1"/>
          <w:sz w:val="22"/>
          <w:szCs w:val="22"/>
        </w:rPr>
      </w:pPr>
    </w:p>
    <w:p w:rsidR="005A7E91" w:rsidRPr="00CD2465" w:rsidRDefault="005A7E91" w:rsidP="005A7E91">
      <w:pPr>
        <w:jc w:val="both"/>
        <w:rPr>
          <w:rFonts w:ascii="Arial Narrow" w:hAnsi="Arial Narrow" w:cs="Arial Narrow"/>
          <w:color w:val="000000" w:themeColor="text1"/>
          <w:sz w:val="22"/>
          <w:szCs w:val="22"/>
        </w:rPr>
      </w:pPr>
    </w:p>
    <w:p w:rsidR="005A7E91" w:rsidRPr="00CD2465" w:rsidRDefault="005A7E91" w:rsidP="005A7E91">
      <w:pPr>
        <w:jc w:val="both"/>
        <w:rPr>
          <w:rFonts w:ascii="Arial Narrow" w:hAnsi="Arial Narrow" w:cs="Arial Narrow"/>
          <w:color w:val="000000" w:themeColor="text1"/>
          <w:sz w:val="22"/>
          <w:szCs w:val="22"/>
        </w:rPr>
      </w:pPr>
    </w:p>
    <w:p w:rsidR="005A7E91" w:rsidRPr="00CD2465" w:rsidRDefault="005A7E91" w:rsidP="005A7E91">
      <w:pPr>
        <w:rPr>
          <w:rFonts w:ascii="Arial Narrow" w:hAnsi="Arial Narrow"/>
          <w:color w:val="000000" w:themeColor="text1"/>
          <w:sz w:val="22"/>
          <w:szCs w:val="22"/>
        </w:rPr>
      </w:pPr>
    </w:p>
    <w:p w:rsidR="00E20DB7" w:rsidRPr="00CD2465" w:rsidRDefault="00E20DB7" w:rsidP="00E20DB7">
      <w:pPr>
        <w:ind w:right="-17"/>
        <w:jc w:val="center"/>
        <w:rPr>
          <w:rFonts w:ascii="Arial Narrow" w:hAnsi="Arial Narrow"/>
          <w:color w:val="000000" w:themeColor="text1"/>
          <w:sz w:val="22"/>
          <w:szCs w:val="22"/>
        </w:rPr>
      </w:pPr>
    </w:p>
    <w:p w:rsidR="00E20DB7" w:rsidRPr="00CD2465" w:rsidRDefault="00E20DB7" w:rsidP="00E20DB7">
      <w:pPr>
        <w:ind w:right="-17"/>
        <w:jc w:val="center"/>
        <w:rPr>
          <w:rFonts w:ascii="Arial Narrow" w:hAnsi="Arial Narrow" w:cs="Arial"/>
          <w:bCs/>
          <w:iCs/>
          <w:color w:val="000000" w:themeColor="text1"/>
          <w:sz w:val="22"/>
          <w:szCs w:val="22"/>
        </w:rPr>
      </w:pP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5A7E91">
      <w:pPr>
        <w:jc w:val="center"/>
        <w:rPr>
          <w:rFonts w:ascii="Arial Narrow" w:hAnsi="Arial Narrow"/>
          <w:color w:val="000000" w:themeColor="text1"/>
          <w:sz w:val="22"/>
          <w:szCs w:val="22"/>
        </w:rPr>
      </w:pPr>
      <w:r w:rsidRPr="00CD2465">
        <w:rPr>
          <w:rFonts w:ascii="Arial Narrow" w:hAnsi="Arial Narrow"/>
          <w:color w:val="000000" w:themeColor="text1"/>
          <w:sz w:val="22"/>
          <w:szCs w:val="22"/>
        </w:rPr>
        <w:lastRenderedPageBreak/>
        <w:t>TIMBRE DA EMPRESA</w:t>
      </w:r>
    </w:p>
    <w:p w:rsidR="005A7E91" w:rsidRPr="00CD2465" w:rsidRDefault="005A7E91" w:rsidP="005A7E91">
      <w:pPr>
        <w:jc w:val="center"/>
        <w:rPr>
          <w:rFonts w:ascii="Arial Narrow" w:hAnsi="Arial Narrow"/>
          <w:color w:val="000000" w:themeColor="text1"/>
          <w:sz w:val="22"/>
          <w:szCs w:val="22"/>
        </w:rPr>
      </w:pPr>
    </w:p>
    <w:p w:rsidR="005A7E91" w:rsidRPr="00CD2465" w:rsidRDefault="005A7E91" w:rsidP="005A7E91">
      <w:pPr>
        <w:jc w:val="center"/>
        <w:rPr>
          <w:rFonts w:ascii="Arial Narrow" w:hAnsi="Arial Narrow"/>
          <w:color w:val="000000" w:themeColor="text1"/>
          <w:sz w:val="22"/>
          <w:szCs w:val="22"/>
        </w:rPr>
      </w:pPr>
      <w:r w:rsidRPr="00CD2465">
        <w:rPr>
          <w:rFonts w:ascii="Arial Narrow" w:hAnsi="Arial Narrow"/>
          <w:color w:val="000000" w:themeColor="text1"/>
          <w:sz w:val="22"/>
          <w:szCs w:val="22"/>
        </w:rPr>
        <w:t>ANEXO VII</w:t>
      </w:r>
    </w:p>
    <w:p w:rsidR="005A7E91" w:rsidRPr="00CD2465" w:rsidRDefault="005A7E91" w:rsidP="005A7E91">
      <w:pPr>
        <w:jc w:val="center"/>
        <w:rPr>
          <w:rFonts w:ascii="Arial Narrow" w:hAnsi="Arial Narrow"/>
          <w:color w:val="000000" w:themeColor="text1"/>
          <w:sz w:val="22"/>
          <w:szCs w:val="22"/>
        </w:rPr>
      </w:pPr>
    </w:p>
    <w:p w:rsidR="005A7E91" w:rsidRPr="00CD2465" w:rsidRDefault="005A7E91" w:rsidP="005A7E91">
      <w:pPr>
        <w:jc w:val="center"/>
        <w:rPr>
          <w:rFonts w:ascii="Arial Narrow" w:hAnsi="Arial Narrow"/>
          <w:color w:val="000000" w:themeColor="text1"/>
          <w:sz w:val="22"/>
          <w:szCs w:val="22"/>
        </w:rPr>
      </w:pPr>
      <w:r w:rsidRPr="00CD2465">
        <w:rPr>
          <w:rFonts w:ascii="Arial Narrow" w:hAnsi="Arial Narrow"/>
          <w:color w:val="000000" w:themeColor="text1"/>
          <w:sz w:val="22"/>
          <w:szCs w:val="22"/>
        </w:rPr>
        <w:t>(MODELO)</w:t>
      </w:r>
    </w:p>
    <w:p w:rsidR="005A7E91" w:rsidRPr="00CD2465" w:rsidRDefault="005A7E91" w:rsidP="005A7E91">
      <w:pPr>
        <w:jc w:val="center"/>
        <w:rPr>
          <w:rFonts w:ascii="Arial Narrow" w:hAnsi="Arial Narrow"/>
          <w:color w:val="000000" w:themeColor="text1"/>
          <w:sz w:val="22"/>
          <w:szCs w:val="22"/>
        </w:rPr>
      </w:pPr>
    </w:p>
    <w:p w:rsidR="005A7E91" w:rsidRPr="00CD2465" w:rsidRDefault="005A7E91" w:rsidP="005A7E91">
      <w:pPr>
        <w:jc w:val="center"/>
        <w:rPr>
          <w:rFonts w:ascii="Arial Narrow" w:hAnsi="Arial Narrow"/>
          <w:color w:val="000000" w:themeColor="text1"/>
          <w:sz w:val="22"/>
          <w:szCs w:val="22"/>
        </w:rPr>
      </w:pPr>
      <w:r w:rsidRPr="00CD2465">
        <w:rPr>
          <w:rFonts w:ascii="Arial Narrow" w:hAnsi="Arial Narrow"/>
          <w:color w:val="000000" w:themeColor="text1"/>
          <w:sz w:val="22"/>
          <w:szCs w:val="22"/>
        </w:rPr>
        <w:t>DECLARAÇÃO DE ENQUADRAMENTO DE MICROEMPRESA OU EMPRESA DE</w:t>
      </w:r>
    </w:p>
    <w:p w:rsidR="005A7E91" w:rsidRPr="00CD2465" w:rsidRDefault="005A7E91" w:rsidP="005A7E91">
      <w:pPr>
        <w:jc w:val="center"/>
        <w:rPr>
          <w:rFonts w:ascii="Arial Narrow" w:hAnsi="Arial Narrow"/>
          <w:color w:val="000000" w:themeColor="text1"/>
          <w:sz w:val="22"/>
          <w:szCs w:val="22"/>
        </w:rPr>
      </w:pPr>
      <w:r w:rsidRPr="00CD2465">
        <w:rPr>
          <w:rFonts w:ascii="Arial Narrow" w:hAnsi="Arial Narrow"/>
          <w:color w:val="000000" w:themeColor="text1"/>
          <w:sz w:val="22"/>
          <w:szCs w:val="22"/>
        </w:rPr>
        <w:t>PEQUENO PORTE</w:t>
      </w:r>
    </w:p>
    <w:p w:rsidR="005A7E91" w:rsidRPr="00CD2465" w:rsidRDefault="005A7E91" w:rsidP="005A7E91">
      <w:pPr>
        <w:rPr>
          <w:rFonts w:ascii="Arial Narrow" w:hAnsi="Arial Narrow"/>
          <w:color w:val="000000" w:themeColor="text1"/>
          <w:sz w:val="22"/>
          <w:szCs w:val="22"/>
        </w:rPr>
      </w:pPr>
      <w:r w:rsidRPr="00CD2465">
        <w:rPr>
          <w:rFonts w:ascii="Arial Narrow" w:hAnsi="Arial Narrow"/>
          <w:color w:val="000000" w:themeColor="text1"/>
          <w:sz w:val="22"/>
          <w:szCs w:val="22"/>
        </w:rPr>
        <w:t xml:space="preserve"> </w:t>
      </w:r>
    </w:p>
    <w:p w:rsidR="005A7E91" w:rsidRPr="00CD2465" w:rsidRDefault="005A7E91" w:rsidP="005A7E91">
      <w:pPr>
        <w:rPr>
          <w:rFonts w:ascii="Arial Narrow" w:hAnsi="Arial Narrow"/>
          <w:color w:val="000000" w:themeColor="text1"/>
          <w:sz w:val="22"/>
          <w:szCs w:val="22"/>
        </w:rPr>
      </w:pPr>
      <w:r w:rsidRPr="00CD2465">
        <w:rPr>
          <w:rFonts w:ascii="Arial Narrow" w:hAnsi="Arial Narrow"/>
          <w:color w:val="000000" w:themeColor="text1"/>
          <w:sz w:val="22"/>
          <w:szCs w:val="22"/>
        </w:rPr>
        <w:t xml:space="preserve"> </w:t>
      </w:r>
    </w:p>
    <w:p w:rsidR="005A7E91" w:rsidRPr="00CD2465" w:rsidRDefault="005A7E91" w:rsidP="005A7E91">
      <w:pPr>
        <w:jc w:val="both"/>
        <w:rPr>
          <w:rFonts w:ascii="Arial Narrow" w:hAnsi="Arial Narrow"/>
          <w:color w:val="000000" w:themeColor="text1"/>
          <w:sz w:val="22"/>
          <w:szCs w:val="22"/>
        </w:rPr>
      </w:pPr>
      <w:r w:rsidRPr="00CD2465">
        <w:rPr>
          <w:rFonts w:ascii="Arial Narrow" w:hAnsi="Arial Narrow"/>
          <w:color w:val="000000" w:themeColor="text1"/>
          <w:sz w:val="22"/>
          <w:szCs w:val="22"/>
        </w:rPr>
        <w:t xml:space="preserve"> </w:t>
      </w:r>
    </w:p>
    <w:p w:rsidR="005A7E91" w:rsidRPr="00CD2465" w:rsidRDefault="00DE2344" w:rsidP="005A7E91">
      <w:pPr>
        <w:jc w:val="both"/>
        <w:rPr>
          <w:rFonts w:ascii="Arial Narrow" w:hAnsi="Arial Narrow"/>
          <w:color w:val="000000" w:themeColor="text1"/>
          <w:sz w:val="22"/>
          <w:szCs w:val="22"/>
        </w:rPr>
      </w:pPr>
      <w:r>
        <w:rPr>
          <w:rFonts w:ascii="Arial Narrow" w:hAnsi="Arial Narrow"/>
          <w:noProof/>
          <w:color w:val="000000" w:themeColor="text1"/>
          <w:sz w:val="22"/>
          <w:szCs w:val="22"/>
        </w:rPr>
        <w:pict>
          <v:shape id="_x0000_s1029" type="#_x0000_t136" style="position:absolute;left:0;text-align:left;margin-left:43.75pt;margin-top:1.75pt;width:463.45pt;height:285.15pt;rotation:327;z-index:-251651072;mso-wrap-style:none;v-text-anchor:middle" adj="10802" filled="f" strokeweight=".26mm">
            <v:stroke joinstyle="miter" endcap="square"/>
            <v:textpath style="font-family:&quot;Arial Black&quot;;font-size:12pt;v-text-kern:t;v-same-letter-heights:t" fitpath="t" string="M O D E L O"/>
          </v:shape>
        </w:pict>
      </w:r>
      <w:r w:rsidR="005A7E91" w:rsidRPr="00CD2465">
        <w:rPr>
          <w:rFonts w:ascii="Arial Narrow" w:hAnsi="Arial Narrow"/>
          <w:color w:val="000000" w:themeColor="text1"/>
          <w:sz w:val="22"/>
          <w:szCs w:val="22"/>
        </w:rPr>
        <w:t xml:space="preserve">_____________________________________________________, inscrita no CNPJ nº. __________________________, por intermédio de seu representante legal, </w:t>
      </w:r>
      <w:proofErr w:type="gramStart"/>
      <w:r w:rsidR="005A7E91" w:rsidRPr="00CD2465">
        <w:rPr>
          <w:rFonts w:ascii="Arial Narrow" w:hAnsi="Arial Narrow"/>
          <w:color w:val="000000" w:themeColor="text1"/>
          <w:sz w:val="22"/>
          <w:szCs w:val="22"/>
        </w:rPr>
        <w:t>o(</w:t>
      </w:r>
      <w:proofErr w:type="gramEnd"/>
      <w:r w:rsidR="005A7E91" w:rsidRPr="00CD2465">
        <w:rPr>
          <w:rFonts w:ascii="Arial Narrow" w:hAnsi="Arial Narrow"/>
          <w:color w:val="000000" w:themeColor="text1"/>
          <w:sz w:val="22"/>
          <w:szCs w:val="22"/>
        </w:rPr>
        <w:t>a) Sr.(a) _______________________________________________________, portador(a) da Carteira de Identidade n.º ________________________________ e do CPF n.º __________________________, DECLARA, para fins do disposto no subitem ____ do Edital do Pregão Eletrônico n.º 01/2018, sob as sanções administrativas cabíveis e sob as penalidades legais, que esta empresa, na presente data, é considerada:</w:t>
      </w:r>
    </w:p>
    <w:p w:rsidR="005A7E91" w:rsidRPr="00CD2465" w:rsidRDefault="005A7E91" w:rsidP="005A7E91">
      <w:pPr>
        <w:jc w:val="both"/>
        <w:rPr>
          <w:rFonts w:ascii="Arial Narrow" w:hAnsi="Arial Narrow"/>
          <w:color w:val="000000" w:themeColor="text1"/>
          <w:sz w:val="22"/>
          <w:szCs w:val="22"/>
        </w:rPr>
      </w:pPr>
    </w:p>
    <w:p w:rsidR="005A7E91" w:rsidRPr="00CD2465" w:rsidRDefault="005A7E91" w:rsidP="005A7E91">
      <w:pPr>
        <w:jc w:val="both"/>
        <w:rPr>
          <w:rFonts w:ascii="Arial Narrow" w:hAnsi="Arial Narrow"/>
          <w:color w:val="000000" w:themeColor="text1"/>
          <w:sz w:val="22"/>
          <w:szCs w:val="22"/>
        </w:rPr>
      </w:pPr>
      <w:proofErr w:type="gramStart"/>
      <w:r w:rsidRPr="00CD2465">
        <w:rPr>
          <w:rFonts w:ascii="Arial Narrow" w:hAnsi="Arial Narrow"/>
          <w:color w:val="000000" w:themeColor="text1"/>
          <w:sz w:val="22"/>
          <w:szCs w:val="22"/>
        </w:rPr>
        <w:t xml:space="preserve">(  </w:t>
      </w:r>
      <w:proofErr w:type="gramEnd"/>
      <w:r w:rsidRPr="00CD2465">
        <w:rPr>
          <w:rFonts w:ascii="Arial Narrow" w:hAnsi="Arial Narrow"/>
          <w:color w:val="000000" w:themeColor="text1"/>
          <w:sz w:val="22"/>
          <w:szCs w:val="22"/>
        </w:rPr>
        <w:t xml:space="preserve">) MICROEMPRESA (ME), conforme Inciso I, do artigo 3º, da Lei Complementar n.º 123, de 14 de dezembro de 2006; </w:t>
      </w:r>
    </w:p>
    <w:p w:rsidR="005A7E91" w:rsidRPr="00CD2465" w:rsidRDefault="005A7E91" w:rsidP="005A7E91">
      <w:pPr>
        <w:jc w:val="both"/>
        <w:rPr>
          <w:rFonts w:ascii="Arial Narrow" w:hAnsi="Arial Narrow"/>
          <w:color w:val="000000" w:themeColor="text1"/>
          <w:sz w:val="22"/>
          <w:szCs w:val="22"/>
        </w:rPr>
      </w:pPr>
    </w:p>
    <w:p w:rsidR="005A7E91" w:rsidRPr="00CD2465" w:rsidRDefault="005A7E91" w:rsidP="005A7E91">
      <w:pPr>
        <w:jc w:val="both"/>
        <w:rPr>
          <w:rFonts w:ascii="Arial Narrow" w:hAnsi="Arial Narrow"/>
          <w:color w:val="000000" w:themeColor="text1"/>
          <w:sz w:val="22"/>
          <w:szCs w:val="22"/>
        </w:rPr>
      </w:pPr>
      <w:proofErr w:type="gramStart"/>
      <w:r w:rsidRPr="00CD2465">
        <w:rPr>
          <w:rFonts w:ascii="Arial Narrow" w:hAnsi="Arial Narrow"/>
          <w:color w:val="000000" w:themeColor="text1"/>
          <w:sz w:val="22"/>
          <w:szCs w:val="22"/>
        </w:rPr>
        <w:t xml:space="preserve">(  </w:t>
      </w:r>
      <w:proofErr w:type="gramEnd"/>
      <w:r w:rsidRPr="00CD2465">
        <w:rPr>
          <w:rFonts w:ascii="Arial Narrow" w:hAnsi="Arial Narrow"/>
          <w:color w:val="000000" w:themeColor="text1"/>
          <w:sz w:val="22"/>
          <w:szCs w:val="22"/>
        </w:rPr>
        <w:t xml:space="preserve">) EMPRESA DE PEQUENO PORTE (EPP), conforme Inciso II, do artigo 3º, da Lei Complementar n.º 123, de 14 de dezembro de 2006. </w:t>
      </w:r>
    </w:p>
    <w:p w:rsidR="005A7E91" w:rsidRPr="00CD2465" w:rsidRDefault="005A7E91" w:rsidP="005A7E91">
      <w:pPr>
        <w:jc w:val="both"/>
        <w:rPr>
          <w:rFonts w:ascii="Arial Narrow" w:hAnsi="Arial Narrow"/>
          <w:color w:val="000000" w:themeColor="text1"/>
          <w:sz w:val="22"/>
          <w:szCs w:val="22"/>
        </w:rPr>
      </w:pPr>
    </w:p>
    <w:p w:rsidR="005A7E91" w:rsidRPr="00CD2465" w:rsidRDefault="005A7E91" w:rsidP="005A7E91">
      <w:pPr>
        <w:jc w:val="both"/>
        <w:rPr>
          <w:rFonts w:ascii="Arial Narrow" w:hAnsi="Arial Narrow"/>
          <w:color w:val="000000" w:themeColor="text1"/>
          <w:sz w:val="22"/>
          <w:szCs w:val="22"/>
        </w:rPr>
      </w:pPr>
      <w:r w:rsidRPr="00CD2465">
        <w:rPr>
          <w:rFonts w:ascii="Arial Narrow" w:hAnsi="Arial Narrow"/>
          <w:color w:val="000000" w:themeColor="text1"/>
          <w:sz w:val="22"/>
          <w:szCs w:val="22"/>
        </w:rPr>
        <w:t xml:space="preserve">Declara, ainda, que está excluída das vedações constantes do parágrafo 4º, do artigo 3º, da Lei Complementar n.º 123, de 14 de dezembro de 2006. </w:t>
      </w:r>
    </w:p>
    <w:p w:rsidR="005A7E91" w:rsidRPr="00CD2465" w:rsidRDefault="005A7E91" w:rsidP="005A7E91">
      <w:pPr>
        <w:jc w:val="both"/>
        <w:rPr>
          <w:rFonts w:ascii="Arial Narrow" w:hAnsi="Arial Narrow"/>
          <w:color w:val="000000" w:themeColor="text1"/>
          <w:sz w:val="22"/>
          <w:szCs w:val="22"/>
        </w:rPr>
      </w:pPr>
    </w:p>
    <w:p w:rsidR="005A7E91" w:rsidRPr="00CD2465" w:rsidRDefault="005A7E91" w:rsidP="005A7E91">
      <w:pPr>
        <w:jc w:val="both"/>
        <w:rPr>
          <w:rFonts w:ascii="Arial Narrow" w:hAnsi="Arial Narrow"/>
          <w:color w:val="000000" w:themeColor="text1"/>
          <w:sz w:val="22"/>
          <w:szCs w:val="22"/>
        </w:rPr>
      </w:pPr>
      <w:r w:rsidRPr="00CD2465">
        <w:rPr>
          <w:rFonts w:ascii="Arial Narrow" w:hAnsi="Arial Narrow"/>
          <w:color w:val="000000" w:themeColor="text1"/>
          <w:sz w:val="22"/>
          <w:szCs w:val="22"/>
        </w:rPr>
        <w:t xml:space="preserve">A empresa compromete-se a promover a regularização de eventuais defeitos ou restrições existentes na documentação exigida para efeito de regularidade fiscal, caso seja declarada vencedora do certame. </w:t>
      </w:r>
    </w:p>
    <w:p w:rsidR="005A7E91" w:rsidRPr="00CD2465" w:rsidRDefault="005A7E91" w:rsidP="005A7E91">
      <w:pPr>
        <w:jc w:val="both"/>
        <w:rPr>
          <w:rFonts w:ascii="Arial Narrow" w:hAnsi="Arial Narrow"/>
          <w:color w:val="000000" w:themeColor="text1"/>
          <w:sz w:val="22"/>
          <w:szCs w:val="22"/>
        </w:rPr>
      </w:pPr>
    </w:p>
    <w:p w:rsidR="005A7E91" w:rsidRPr="00CD2465" w:rsidRDefault="005A7E91" w:rsidP="005A7E91">
      <w:pPr>
        <w:rPr>
          <w:rFonts w:ascii="Arial Narrow" w:hAnsi="Arial Narrow"/>
          <w:color w:val="000000" w:themeColor="text1"/>
          <w:sz w:val="22"/>
          <w:szCs w:val="22"/>
        </w:rPr>
      </w:pPr>
    </w:p>
    <w:p w:rsidR="005A7E91" w:rsidRPr="00CD2465" w:rsidRDefault="005A7E91" w:rsidP="005A7E91">
      <w:pPr>
        <w:rPr>
          <w:rFonts w:ascii="Arial Narrow" w:hAnsi="Arial Narrow"/>
          <w:color w:val="000000" w:themeColor="text1"/>
          <w:sz w:val="22"/>
          <w:szCs w:val="22"/>
        </w:rPr>
      </w:pPr>
      <w:r w:rsidRPr="00CD2465">
        <w:rPr>
          <w:rFonts w:ascii="Arial Narrow" w:hAnsi="Arial Narrow"/>
          <w:color w:val="000000" w:themeColor="text1"/>
          <w:sz w:val="22"/>
          <w:szCs w:val="22"/>
        </w:rPr>
        <w:t xml:space="preserve">Local e data </w:t>
      </w:r>
    </w:p>
    <w:p w:rsidR="005A7E91" w:rsidRPr="00CD2465" w:rsidRDefault="005A7E91" w:rsidP="005A7E91">
      <w:pPr>
        <w:rPr>
          <w:rFonts w:ascii="Arial Narrow" w:hAnsi="Arial Narrow"/>
          <w:color w:val="000000" w:themeColor="text1"/>
          <w:sz w:val="22"/>
          <w:szCs w:val="22"/>
        </w:rPr>
      </w:pPr>
    </w:p>
    <w:p w:rsidR="005A7E91" w:rsidRPr="00CD2465" w:rsidRDefault="005A7E91" w:rsidP="005A7E91">
      <w:pPr>
        <w:rPr>
          <w:rFonts w:ascii="Arial Narrow" w:hAnsi="Arial Narrow"/>
          <w:color w:val="000000" w:themeColor="text1"/>
          <w:sz w:val="22"/>
          <w:szCs w:val="22"/>
        </w:rPr>
      </w:pPr>
    </w:p>
    <w:p w:rsidR="005A7E91" w:rsidRPr="00CD2465" w:rsidRDefault="005A7E91" w:rsidP="005A7E91">
      <w:pPr>
        <w:rPr>
          <w:rFonts w:ascii="Arial Narrow" w:hAnsi="Arial Narrow"/>
          <w:color w:val="000000" w:themeColor="text1"/>
          <w:sz w:val="22"/>
          <w:szCs w:val="22"/>
        </w:rPr>
      </w:pPr>
      <w:r w:rsidRPr="00CD2465">
        <w:rPr>
          <w:rFonts w:ascii="Arial Narrow" w:hAnsi="Arial Narrow"/>
          <w:color w:val="000000" w:themeColor="text1"/>
          <w:sz w:val="22"/>
          <w:szCs w:val="22"/>
        </w:rPr>
        <w:t xml:space="preserve">____________________________ </w:t>
      </w:r>
    </w:p>
    <w:p w:rsidR="005A7E91" w:rsidRPr="00CD2465" w:rsidRDefault="005A7E91" w:rsidP="005A7E91">
      <w:pPr>
        <w:rPr>
          <w:rFonts w:ascii="Arial Narrow" w:hAnsi="Arial Narrow"/>
          <w:color w:val="000000" w:themeColor="text1"/>
          <w:sz w:val="22"/>
          <w:szCs w:val="22"/>
        </w:rPr>
      </w:pPr>
      <w:r w:rsidRPr="00CD2465">
        <w:rPr>
          <w:rFonts w:ascii="Arial Narrow" w:hAnsi="Arial Narrow"/>
          <w:color w:val="000000" w:themeColor="text1"/>
          <w:sz w:val="22"/>
          <w:szCs w:val="22"/>
        </w:rPr>
        <w:t xml:space="preserve">Assinatura do representante legal </w:t>
      </w:r>
    </w:p>
    <w:p w:rsidR="005A7E91" w:rsidRPr="00CD2465" w:rsidRDefault="005A7E91" w:rsidP="005A7E91">
      <w:pPr>
        <w:rPr>
          <w:rFonts w:ascii="Arial Narrow" w:hAnsi="Arial Narrow"/>
          <w:color w:val="000000" w:themeColor="text1"/>
          <w:sz w:val="22"/>
          <w:szCs w:val="22"/>
        </w:rPr>
      </w:pPr>
      <w:proofErr w:type="gramStart"/>
      <w:r w:rsidRPr="00CD2465">
        <w:rPr>
          <w:rFonts w:ascii="Arial Narrow" w:hAnsi="Arial Narrow"/>
          <w:color w:val="000000" w:themeColor="text1"/>
          <w:sz w:val="22"/>
          <w:szCs w:val="22"/>
        </w:rPr>
        <w:t>ou</w:t>
      </w:r>
      <w:proofErr w:type="gramEnd"/>
      <w:r w:rsidRPr="00CD2465">
        <w:rPr>
          <w:rFonts w:ascii="Arial Narrow" w:hAnsi="Arial Narrow"/>
          <w:color w:val="000000" w:themeColor="text1"/>
          <w:sz w:val="22"/>
          <w:szCs w:val="22"/>
        </w:rPr>
        <w:t xml:space="preserve"> procurador do licitante </w:t>
      </w:r>
    </w:p>
    <w:p w:rsidR="005A7E91" w:rsidRPr="00CD2465" w:rsidRDefault="005A7E91" w:rsidP="005A7E91">
      <w:pPr>
        <w:rPr>
          <w:rFonts w:ascii="Arial Narrow" w:hAnsi="Arial Narrow"/>
          <w:color w:val="000000" w:themeColor="text1"/>
          <w:sz w:val="22"/>
          <w:szCs w:val="22"/>
        </w:rPr>
      </w:pPr>
      <w:r w:rsidRPr="00CD2465">
        <w:rPr>
          <w:rFonts w:ascii="Arial Narrow" w:hAnsi="Arial Narrow"/>
          <w:color w:val="000000" w:themeColor="text1"/>
          <w:sz w:val="22"/>
          <w:szCs w:val="22"/>
        </w:rPr>
        <w:t xml:space="preserve"> </w:t>
      </w:r>
    </w:p>
    <w:p w:rsidR="005A7E91" w:rsidRPr="00CD2465" w:rsidRDefault="005A7E91" w:rsidP="005A7E91">
      <w:pPr>
        <w:rPr>
          <w:rFonts w:ascii="Arial Narrow" w:hAnsi="Arial Narrow"/>
          <w:color w:val="000000" w:themeColor="text1"/>
          <w:sz w:val="22"/>
          <w:szCs w:val="22"/>
        </w:rPr>
      </w:pPr>
      <w:r w:rsidRPr="00CD2465">
        <w:rPr>
          <w:rFonts w:ascii="Arial Narrow" w:hAnsi="Arial Narrow"/>
          <w:color w:val="000000" w:themeColor="text1"/>
          <w:sz w:val="22"/>
          <w:szCs w:val="22"/>
        </w:rPr>
        <w:t xml:space="preserve"> </w:t>
      </w:r>
    </w:p>
    <w:p w:rsidR="005A7E91" w:rsidRPr="00CD2465" w:rsidRDefault="005A7E91" w:rsidP="005A7E91">
      <w:pPr>
        <w:rPr>
          <w:rFonts w:ascii="Arial Narrow" w:hAnsi="Arial Narrow"/>
          <w:color w:val="000000" w:themeColor="text1"/>
          <w:sz w:val="22"/>
          <w:szCs w:val="22"/>
        </w:rPr>
      </w:pPr>
      <w:r w:rsidRPr="00CD2465">
        <w:rPr>
          <w:rFonts w:ascii="Arial Narrow" w:hAnsi="Arial Narrow"/>
          <w:color w:val="000000" w:themeColor="text1"/>
          <w:sz w:val="22"/>
          <w:szCs w:val="22"/>
        </w:rPr>
        <w:t xml:space="preserve">Observação: </w:t>
      </w:r>
    </w:p>
    <w:p w:rsidR="005A7E91" w:rsidRPr="00CD2465" w:rsidRDefault="005A7E91" w:rsidP="005A7E91">
      <w:pPr>
        <w:rPr>
          <w:rFonts w:ascii="Arial Narrow" w:hAnsi="Arial Narrow"/>
          <w:color w:val="000000" w:themeColor="text1"/>
          <w:sz w:val="22"/>
          <w:szCs w:val="22"/>
        </w:rPr>
      </w:pPr>
      <w:r w:rsidRPr="00CD2465">
        <w:rPr>
          <w:rFonts w:ascii="Arial Narrow" w:hAnsi="Arial Narrow"/>
          <w:color w:val="000000" w:themeColor="text1"/>
          <w:sz w:val="22"/>
          <w:szCs w:val="22"/>
        </w:rPr>
        <w:t>Assinalar com um “X” a condição da empresa acima.</w:t>
      </w: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5A7E91">
      <w:pPr>
        <w:jc w:val="center"/>
        <w:rPr>
          <w:rFonts w:ascii="Arial Narrow" w:hAnsi="Arial Narrow"/>
          <w:color w:val="000000" w:themeColor="text1"/>
          <w:sz w:val="22"/>
          <w:szCs w:val="22"/>
        </w:rPr>
      </w:pPr>
      <w:r w:rsidRPr="00CD2465">
        <w:rPr>
          <w:rFonts w:ascii="Arial Narrow" w:hAnsi="Arial Narrow"/>
          <w:color w:val="000000" w:themeColor="text1"/>
          <w:sz w:val="22"/>
          <w:szCs w:val="22"/>
        </w:rPr>
        <w:t>TIMBRE DA EMPRESA</w:t>
      </w:r>
    </w:p>
    <w:p w:rsidR="005A7E91" w:rsidRPr="00CD2465" w:rsidRDefault="005A7E91" w:rsidP="005A7E91">
      <w:pPr>
        <w:jc w:val="center"/>
        <w:rPr>
          <w:rFonts w:ascii="Arial Narrow" w:hAnsi="Arial Narrow"/>
          <w:color w:val="000000" w:themeColor="text1"/>
          <w:sz w:val="22"/>
          <w:szCs w:val="22"/>
        </w:rPr>
      </w:pPr>
    </w:p>
    <w:p w:rsidR="005A7E91" w:rsidRPr="00CD2465" w:rsidRDefault="005A7E91" w:rsidP="005A7E91">
      <w:pPr>
        <w:jc w:val="center"/>
        <w:rPr>
          <w:rFonts w:ascii="Arial Narrow" w:hAnsi="Arial Narrow"/>
          <w:color w:val="000000" w:themeColor="text1"/>
          <w:sz w:val="22"/>
          <w:szCs w:val="22"/>
        </w:rPr>
      </w:pPr>
      <w:r w:rsidRPr="00CD2465">
        <w:rPr>
          <w:rFonts w:ascii="Arial Narrow" w:hAnsi="Arial Narrow"/>
          <w:color w:val="000000" w:themeColor="text1"/>
          <w:sz w:val="22"/>
          <w:szCs w:val="22"/>
        </w:rPr>
        <w:t>ANEXO VIII</w:t>
      </w:r>
    </w:p>
    <w:p w:rsidR="005A7E91" w:rsidRPr="00CD2465" w:rsidRDefault="005A7E91" w:rsidP="005A7E91">
      <w:pPr>
        <w:jc w:val="center"/>
        <w:rPr>
          <w:rFonts w:ascii="Arial Narrow" w:hAnsi="Arial Narrow"/>
          <w:color w:val="000000" w:themeColor="text1"/>
          <w:sz w:val="22"/>
          <w:szCs w:val="22"/>
        </w:rPr>
      </w:pPr>
    </w:p>
    <w:p w:rsidR="005A7E91" w:rsidRPr="00CD2465" w:rsidRDefault="005A7E91" w:rsidP="005A7E91">
      <w:pPr>
        <w:jc w:val="center"/>
        <w:rPr>
          <w:rFonts w:ascii="Arial Narrow" w:hAnsi="Arial Narrow"/>
          <w:color w:val="000000" w:themeColor="text1"/>
          <w:sz w:val="22"/>
          <w:szCs w:val="22"/>
        </w:rPr>
      </w:pPr>
      <w:r w:rsidRPr="00CD2465">
        <w:rPr>
          <w:rFonts w:ascii="Arial Narrow" w:hAnsi="Arial Narrow"/>
          <w:color w:val="000000" w:themeColor="text1"/>
          <w:sz w:val="22"/>
          <w:szCs w:val="22"/>
        </w:rPr>
        <w:t>(MODELO)</w:t>
      </w:r>
    </w:p>
    <w:p w:rsidR="005A7E91" w:rsidRPr="00CD2465" w:rsidRDefault="005A7E91" w:rsidP="005A7E91">
      <w:pPr>
        <w:jc w:val="center"/>
        <w:rPr>
          <w:rFonts w:ascii="Arial Narrow" w:hAnsi="Arial Narrow"/>
          <w:color w:val="000000" w:themeColor="text1"/>
          <w:sz w:val="22"/>
          <w:szCs w:val="22"/>
        </w:rPr>
      </w:pPr>
    </w:p>
    <w:p w:rsidR="005A7E91" w:rsidRPr="00CD2465" w:rsidRDefault="005A7E91" w:rsidP="005A7E91">
      <w:pPr>
        <w:jc w:val="center"/>
        <w:rPr>
          <w:rFonts w:ascii="Arial Narrow" w:hAnsi="Arial Narrow"/>
          <w:color w:val="000000" w:themeColor="text1"/>
          <w:sz w:val="22"/>
          <w:szCs w:val="22"/>
        </w:rPr>
      </w:pPr>
      <w:r w:rsidRPr="00CD2465">
        <w:rPr>
          <w:rFonts w:ascii="Arial Narrow" w:hAnsi="Arial Narrow"/>
          <w:color w:val="000000" w:themeColor="text1"/>
          <w:sz w:val="22"/>
          <w:szCs w:val="22"/>
        </w:rPr>
        <w:t xml:space="preserve">DECLARAÇÃO DE CIÊNCIA </w:t>
      </w:r>
    </w:p>
    <w:p w:rsidR="005A7E91" w:rsidRPr="00CD2465" w:rsidRDefault="005A7E91" w:rsidP="005A7E91">
      <w:pPr>
        <w:jc w:val="center"/>
        <w:rPr>
          <w:rFonts w:ascii="Arial Narrow" w:hAnsi="Arial Narrow"/>
          <w:color w:val="000000" w:themeColor="text1"/>
          <w:sz w:val="22"/>
          <w:szCs w:val="22"/>
        </w:rPr>
      </w:pPr>
      <w:r w:rsidRPr="00CD2465">
        <w:rPr>
          <w:rFonts w:ascii="Arial Narrow" w:hAnsi="Arial Narrow"/>
          <w:color w:val="000000" w:themeColor="text1"/>
          <w:sz w:val="22"/>
          <w:szCs w:val="22"/>
        </w:rPr>
        <w:t xml:space="preserve"> </w:t>
      </w:r>
    </w:p>
    <w:p w:rsidR="005A7E91" w:rsidRPr="00CD2465" w:rsidRDefault="005A7E91" w:rsidP="005A7E91">
      <w:pPr>
        <w:jc w:val="center"/>
        <w:rPr>
          <w:rFonts w:ascii="Arial Narrow" w:hAnsi="Arial Narrow"/>
          <w:color w:val="000000" w:themeColor="text1"/>
          <w:sz w:val="22"/>
          <w:szCs w:val="22"/>
        </w:rPr>
      </w:pPr>
    </w:p>
    <w:p w:rsidR="005A7E91" w:rsidRPr="00CD2465" w:rsidRDefault="00DE2344" w:rsidP="005A7E91">
      <w:pPr>
        <w:jc w:val="both"/>
        <w:rPr>
          <w:rFonts w:ascii="Arial Narrow" w:hAnsi="Arial Narrow"/>
          <w:color w:val="000000" w:themeColor="text1"/>
          <w:sz w:val="22"/>
          <w:szCs w:val="22"/>
        </w:rPr>
      </w:pPr>
      <w:r>
        <w:rPr>
          <w:rFonts w:ascii="Arial Narrow" w:hAnsi="Arial Narrow"/>
          <w:noProof/>
          <w:color w:val="000000" w:themeColor="text1"/>
          <w:sz w:val="22"/>
          <w:szCs w:val="22"/>
        </w:rPr>
        <w:pict>
          <v:shape id="_x0000_s1030" type="#_x0000_t136" style="position:absolute;left:0;text-align:left;margin-left:43.75pt;margin-top:17.55pt;width:463.45pt;height:285.15pt;rotation:327;z-index:-251650048;mso-wrap-style:none;v-text-anchor:middle" adj="10802" filled="f" strokeweight=".26mm">
            <v:stroke joinstyle="miter" endcap="square"/>
            <v:textpath style="font-family:&quot;Arial Black&quot;;font-size:12pt;v-text-kern:t;v-same-letter-heights:t" fitpath="t" string="M O D E L O"/>
          </v:shape>
        </w:pict>
      </w:r>
      <w:r w:rsidR="005A7E91" w:rsidRPr="00CD2465">
        <w:rPr>
          <w:rFonts w:ascii="Arial Narrow" w:hAnsi="Arial Narrow"/>
          <w:color w:val="000000" w:themeColor="text1"/>
          <w:sz w:val="22"/>
          <w:szCs w:val="22"/>
        </w:rPr>
        <w:t xml:space="preserve">Nos termos do inciso VII, do art. 4º, da Lei n.º 10.520, de 15 de julho de 2002, DECLARO, SOB AS PENAS DA LEI, que a empresa ______________________________________, inscrita no </w:t>
      </w:r>
      <w:proofErr w:type="gramStart"/>
      <w:r w:rsidR="005A7E91" w:rsidRPr="00CD2465">
        <w:rPr>
          <w:rFonts w:ascii="Arial Narrow" w:hAnsi="Arial Narrow"/>
          <w:color w:val="000000" w:themeColor="text1"/>
          <w:sz w:val="22"/>
          <w:szCs w:val="22"/>
        </w:rPr>
        <w:t>CNPJ(</w:t>
      </w:r>
      <w:proofErr w:type="gramEnd"/>
      <w:r w:rsidR="005A7E91" w:rsidRPr="00CD2465">
        <w:rPr>
          <w:rFonts w:ascii="Arial Narrow" w:hAnsi="Arial Narrow"/>
          <w:color w:val="000000" w:themeColor="text1"/>
          <w:sz w:val="22"/>
          <w:szCs w:val="22"/>
        </w:rPr>
        <w:t xml:space="preserve">MF) sob o n.º ________, situada à ____________________________________________, cumpre plenamente os requisitos de habilitação previstos para o Pregão Eletrônico n.º 01/2018, do CENTRO DE FORMAÇÃO DE PROFESSORES DA UFCG, e que está ciente das penalidades previstas no artigo 7º do referido diploma legal. </w:t>
      </w:r>
    </w:p>
    <w:p w:rsidR="005A7E91" w:rsidRPr="00CD2465" w:rsidRDefault="005A7E91" w:rsidP="005A7E91">
      <w:pPr>
        <w:jc w:val="center"/>
        <w:rPr>
          <w:rFonts w:ascii="Arial Narrow" w:hAnsi="Arial Narrow"/>
          <w:color w:val="000000" w:themeColor="text1"/>
          <w:sz w:val="22"/>
          <w:szCs w:val="22"/>
        </w:rPr>
      </w:pPr>
      <w:r w:rsidRPr="00CD2465">
        <w:rPr>
          <w:rFonts w:ascii="Arial Narrow" w:hAnsi="Arial Narrow"/>
          <w:color w:val="000000" w:themeColor="text1"/>
          <w:sz w:val="22"/>
          <w:szCs w:val="22"/>
        </w:rPr>
        <w:t xml:space="preserve"> </w:t>
      </w:r>
    </w:p>
    <w:p w:rsidR="005A7E91" w:rsidRPr="00CD2465" w:rsidRDefault="005A7E91" w:rsidP="005A7E91">
      <w:pPr>
        <w:jc w:val="center"/>
        <w:rPr>
          <w:rFonts w:ascii="Arial Narrow" w:hAnsi="Arial Narrow"/>
          <w:color w:val="000000" w:themeColor="text1"/>
          <w:sz w:val="22"/>
          <w:szCs w:val="22"/>
        </w:rPr>
      </w:pPr>
      <w:r w:rsidRPr="00CD2465">
        <w:rPr>
          <w:rFonts w:ascii="Arial Narrow" w:hAnsi="Arial Narrow"/>
          <w:color w:val="000000" w:themeColor="text1"/>
          <w:sz w:val="22"/>
          <w:szCs w:val="22"/>
        </w:rPr>
        <w:t xml:space="preserve"> </w:t>
      </w:r>
    </w:p>
    <w:p w:rsidR="005A7E91" w:rsidRPr="00CD2465" w:rsidRDefault="005A7E91" w:rsidP="005A7E91">
      <w:pPr>
        <w:jc w:val="center"/>
        <w:rPr>
          <w:rFonts w:ascii="Arial Narrow" w:hAnsi="Arial Narrow"/>
          <w:color w:val="000000" w:themeColor="text1"/>
          <w:sz w:val="22"/>
          <w:szCs w:val="22"/>
        </w:rPr>
      </w:pPr>
      <w:r w:rsidRPr="00CD2465">
        <w:rPr>
          <w:rFonts w:ascii="Arial Narrow" w:hAnsi="Arial Narrow"/>
          <w:color w:val="000000" w:themeColor="text1"/>
          <w:sz w:val="22"/>
          <w:szCs w:val="22"/>
        </w:rPr>
        <w:t xml:space="preserve"> </w:t>
      </w:r>
    </w:p>
    <w:p w:rsidR="005A7E91" w:rsidRPr="00CD2465" w:rsidRDefault="005A7E91" w:rsidP="005A7E91">
      <w:pPr>
        <w:rPr>
          <w:rFonts w:ascii="Arial Narrow" w:hAnsi="Arial Narrow"/>
          <w:color w:val="000000" w:themeColor="text1"/>
          <w:sz w:val="22"/>
          <w:szCs w:val="22"/>
        </w:rPr>
      </w:pPr>
      <w:r w:rsidRPr="00CD2465">
        <w:rPr>
          <w:rFonts w:ascii="Arial Narrow" w:hAnsi="Arial Narrow"/>
          <w:color w:val="000000" w:themeColor="text1"/>
          <w:sz w:val="22"/>
          <w:szCs w:val="22"/>
        </w:rPr>
        <w:t xml:space="preserve">Local e data </w:t>
      </w:r>
    </w:p>
    <w:p w:rsidR="005A7E91" w:rsidRPr="00CD2465" w:rsidRDefault="005A7E91" w:rsidP="005A7E91">
      <w:pPr>
        <w:jc w:val="center"/>
        <w:rPr>
          <w:rFonts w:ascii="Arial Narrow" w:hAnsi="Arial Narrow"/>
          <w:color w:val="000000" w:themeColor="text1"/>
          <w:sz w:val="22"/>
          <w:szCs w:val="22"/>
        </w:rPr>
      </w:pPr>
    </w:p>
    <w:p w:rsidR="005A7E91" w:rsidRPr="00CD2465" w:rsidRDefault="005A7E91" w:rsidP="005A7E91">
      <w:pPr>
        <w:jc w:val="center"/>
        <w:rPr>
          <w:rFonts w:ascii="Arial Narrow" w:hAnsi="Arial Narrow"/>
          <w:color w:val="000000" w:themeColor="text1"/>
          <w:sz w:val="22"/>
          <w:szCs w:val="22"/>
        </w:rPr>
      </w:pPr>
    </w:p>
    <w:p w:rsidR="005A7E91" w:rsidRPr="00CD2465" w:rsidRDefault="005A7E91" w:rsidP="005A7E91">
      <w:pPr>
        <w:rPr>
          <w:rFonts w:ascii="Arial Narrow" w:hAnsi="Arial Narrow"/>
          <w:color w:val="000000" w:themeColor="text1"/>
          <w:sz w:val="22"/>
          <w:szCs w:val="22"/>
        </w:rPr>
      </w:pPr>
      <w:r w:rsidRPr="00CD2465">
        <w:rPr>
          <w:rFonts w:ascii="Arial Narrow" w:hAnsi="Arial Narrow"/>
          <w:color w:val="000000" w:themeColor="text1"/>
          <w:sz w:val="22"/>
          <w:szCs w:val="22"/>
        </w:rPr>
        <w:t>_____________________________________</w:t>
      </w:r>
    </w:p>
    <w:p w:rsidR="005A7E91" w:rsidRPr="00CD2465" w:rsidRDefault="005A7E91" w:rsidP="005A7E91">
      <w:pPr>
        <w:rPr>
          <w:rFonts w:ascii="Arial Narrow" w:hAnsi="Arial Narrow"/>
          <w:color w:val="000000" w:themeColor="text1"/>
          <w:sz w:val="22"/>
          <w:szCs w:val="22"/>
        </w:rPr>
      </w:pPr>
      <w:r w:rsidRPr="00CD2465">
        <w:rPr>
          <w:rFonts w:ascii="Arial Narrow" w:hAnsi="Arial Narrow"/>
          <w:color w:val="000000" w:themeColor="text1"/>
          <w:sz w:val="22"/>
          <w:szCs w:val="22"/>
        </w:rPr>
        <w:t xml:space="preserve">Nome e Cargo do Representante da Empresa </w:t>
      </w:r>
    </w:p>
    <w:p w:rsidR="005A7E91" w:rsidRPr="00CD2465" w:rsidRDefault="005A7E91" w:rsidP="005A7E91">
      <w:pPr>
        <w:rPr>
          <w:rFonts w:ascii="Arial Narrow" w:hAnsi="Arial Narrow"/>
          <w:color w:val="000000" w:themeColor="text1"/>
          <w:sz w:val="22"/>
          <w:szCs w:val="22"/>
        </w:rPr>
      </w:pPr>
      <w:proofErr w:type="gramStart"/>
      <w:r w:rsidRPr="00CD2465">
        <w:rPr>
          <w:rFonts w:ascii="Arial Narrow" w:hAnsi="Arial Narrow"/>
          <w:color w:val="000000" w:themeColor="text1"/>
          <w:sz w:val="22"/>
          <w:szCs w:val="22"/>
        </w:rPr>
        <w:t>CPF(</w:t>
      </w:r>
      <w:proofErr w:type="gramEnd"/>
      <w:r w:rsidRPr="00CD2465">
        <w:rPr>
          <w:rFonts w:ascii="Arial Narrow" w:hAnsi="Arial Narrow"/>
          <w:color w:val="000000" w:themeColor="text1"/>
          <w:sz w:val="22"/>
          <w:szCs w:val="22"/>
        </w:rPr>
        <w:t>MF)</w:t>
      </w: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E20DB7">
      <w:pPr>
        <w:ind w:right="-17"/>
        <w:jc w:val="center"/>
        <w:rPr>
          <w:rFonts w:ascii="Arial Narrow" w:hAnsi="Arial Narrow" w:cs="Arial"/>
          <w:bCs/>
          <w:iCs/>
          <w:color w:val="000000" w:themeColor="text1"/>
          <w:sz w:val="22"/>
          <w:szCs w:val="22"/>
        </w:rPr>
      </w:pPr>
    </w:p>
    <w:p w:rsidR="005A7E91" w:rsidRPr="00CD2465" w:rsidRDefault="005A7E91" w:rsidP="005A7E91">
      <w:pPr>
        <w:pageBreakBefore/>
        <w:autoSpaceDE w:val="0"/>
        <w:jc w:val="center"/>
        <w:rPr>
          <w:rFonts w:ascii="Arial Narrow" w:hAnsi="Arial Narrow" w:cs="Arial Narrow"/>
          <w:bCs/>
          <w:color w:val="000000" w:themeColor="text1"/>
          <w:sz w:val="22"/>
          <w:szCs w:val="22"/>
        </w:rPr>
      </w:pPr>
      <w:r w:rsidRPr="00CD2465">
        <w:rPr>
          <w:rFonts w:ascii="Arial Narrow" w:hAnsi="Arial Narrow" w:cs="Arial Narrow"/>
          <w:bCs/>
          <w:color w:val="000000" w:themeColor="text1"/>
          <w:sz w:val="22"/>
          <w:szCs w:val="22"/>
        </w:rPr>
        <w:lastRenderedPageBreak/>
        <w:t>ANEXO IX</w:t>
      </w:r>
    </w:p>
    <w:p w:rsidR="005A7E91" w:rsidRPr="00CD2465" w:rsidRDefault="005A7E91" w:rsidP="005A7E91">
      <w:pPr>
        <w:autoSpaceDE w:val="0"/>
        <w:jc w:val="center"/>
        <w:rPr>
          <w:rFonts w:ascii="Arial Narrow" w:hAnsi="Arial Narrow" w:cs="Arial Narrow"/>
          <w:bCs/>
          <w:color w:val="000000" w:themeColor="text1"/>
          <w:sz w:val="22"/>
          <w:szCs w:val="22"/>
        </w:rPr>
      </w:pPr>
    </w:p>
    <w:p w:rsidR="005A7E91" w:rsidRPr="00CD2465" w:rsidRDefault="005A7E91" w:rsidP="005A7E91">
      <w:pPr>
        <w:autoSpaceDE w:val="0"/>
        <w:jc w:val="center"/>
        <w:rPr>
          <w:rFonts w:ascii="Arial Narrow" w:hAnsi="Arial Narrow" w:cs="Arial Narrow"/>
          <w:bCs/>
          <w:color w:val="000000" w:themeColor="text1"/>
          <w:sz w:val="22"/>
          <w:szCs w:val="22"/>
        </w:rPr>
      </w:pPr>
      <w:r w:rsidRPr="00CD2465">
        <w:rPr>
          <w:rFonts w:ascii="Arial Narrow" w:hAnsi="Arial Narrow" w:cs="Arial Narrow"/>
          <w:bCs/>
          <w:color w:val="000000" w:themeColor="text1"/>
          <w:sz w:val="22"/>
          <w:szCs w:val="22"/>
        </w:rPr>
        <w:t>DECLARAÇÃO DE ELABORAÇÃO INDEPENDENTE DE PROPOSTA</w:t>
      </w:r>
    </w:p>
    <w:p w:rsidR="005A7E91" w:rsidRPr="00CD2465" w:rsidRDefault="005A7E91" w:rsidP="005A7E91">
      <w:pPr>
        <w:autoSpaceDE w:val="0"/>
        <w:jc w:val="center"/>
        <w:rPr>
          <w:rFonts w:ascii="Arial Narrow" w:hAnsi="Arial Narrow" w:cs="Arial Narrow"/>
          <w:bCs/>
          <w:color w:val="000000" w:themeColor="text1"/>
          <w:sz w:val="22"/>
          <w:szCs w:val="22"/>
        </w:rPr>
      </w:pPr>
    </w:p>
    <w:p w:rsidR="005A7E91" w:rsidRPr="00CD2465" w:rsidRDefault="005A7E91" w:rsidP="005A7E91">
      <w:pPr>
        <w:numPr>
          <w:ilvl w:val="0"/>
          <w:numId w:val="15"/>
        </w:numPr>
        <w:suppressAutoHyphens/>
        <w:spacing w:before="240"/>
        <w:jc w:val="both"/>
        <w:rPr>
          <w:rFonts w:ascii="Arial Narrow" w:hAnsi="Arial Narrow"/>
          <w:color w:val="000000" w:themeColor="text1"/>
          <w:sz w:val="22"/>
          <w:szCs w:val="22"/>
        </w:rPr>
      </w:pPr>
      <w:r w:rsidRPr="00CD2465">
        <w:rPr>
          <w:rFonts w:ascii="Arial Narrow" w:hAnsi="Arial Narrow" w:cs="Arial Narrow"/>
          <w:color w:val="000000" w:themeColor="text1"/>
          <w:sz w:val="22"/>
          <w:szCs w:val="22"/>
        </w:rPr>
        <w:t>Pregão Eletrônico SRP nº 01/2018</w:t>
      </w:r>
    </w:p>
    <w:p w:rsidR="005A7E91" w:rsidRPr="00CD2465" w:rsidRDefault="005A7E91" w:rsidP="005A7E91">
      <w:pPr>
        <w:numPr>
          <w:ilvl w:val="0"/>
          <w:numId w:val="15"/>
        </w:numPr>
        <w:suppressAutoHyphens/>
        <w:spacing w:before="240"/>
        <w:jc w:val="both"/>
        <w:rPr>
          <w:rFonts w:ascii="Arial Narrow" w:hAnsi="Arial Narrow"/>
          <w:color w:val="000000" w:themeColor="text1"/>
          <w:sz w:val="22"/>
          <w:szCs w:val="22"/>
        </w:rPr>
      </w:pPr>
    </w:p>
    <w:p w:rsidR="005A7E91" w:rsidRPr="00CD2465" w:rsidRDefault="005A7E91" w:rsidP="005A7E91">
      <w:pPr>
        <w:autoSpaceDE w:val="0"/>
        <w:jc w:val="both"/>
        <w:rPr>
          <w:rFonts w:ascii="Arial Narrow" w:hAnsi="Arial Narrow" w:cs="Arial Narrow"/>
          <w:color w:val="000000" w:themeColor="text1"/>
          <w:sz w:val="22"/>
          <w:szCs w:val="22"/>
        </w:rPr>
      </w:pPr>
      <w:r w:rsidRPr="00CD2465">
        <w:rPr>
          <w:rFonts w:ascii="Arial Narrow" w:hAnsi="Arial Narrow" w:cs="Arial Narrow"/>
          <w:color w:val="000000" w:themeColor="text1"/>
          <w:sz w:val="22"/>
          <w:szCs w:val="22"/>
        </w:rPr>
        <w:t>(Identificação completa do representante da licitante), como representante devidamente constituído de (Identificação completa da licitante ou do Consórcio), doravante denominado Licitante, para fins do disposto no item 10 do Edital do Pregão Eletrônico</w:t>
      </w:r>
      <w:proofErr w:type="gramStart"/>
      <w:r w:rsidRPr="00CD2465">
        <w:rPr>
          <w:rFonts w:ascii="Arial Narrow" w:hAnsi="Arial Narrow" w:cs="Arial Narrow"/>
          <w:color w:val="000000" w:themeColor="text1"/>
          <w:sz w:val="22"/>
          <w:szCs w:val="22"/>
        </w:rPr>
        <w:t xml:space="preserve">  </w:t>
      </w:r>
      <w:proofErr w:type="gramEnd"/>
      <w:r w:rsidRPr="00CD2465">
        <w:rPr>
          <w:rFonts w:ascii="Arial Narrow" w:hAnsi="Arial Narrow" w:cs="Arial Narrow"/>
          <w:color w:val="000000" w:themeColor="text1"/>
          <w:sz w:val="22"/>
          <w:szCs w:val="22"/>
        </w:rPr>
        <w:t>nº 01/2018, declara, sob as penas da lei, em especial o art. 299 do Código Penal Brasileiro, que:</w:t>
      </w:r>
    </w:p>
    <w:p w:rsidR="005A7E91" w:rsidRPr="00CD2465" w:rsidRDefault="005A7E91" w:rsidP="005A7E91">
      <w:pPr>
        <w:autoSpaceDE w:val="0"/>
        <w:jc w:val="both"/>
        <w:rPr>
          <w:rFonts w:ascii="Arial Narrow" w:hAnsi="Arial Narrow" w:cs="Arial Narrow"/>
          <w:color w:val="000000" w:themeColor="text1"/>
          <w:sz w:val="22"/>
          <w:szCs w:val="22"/>
        </w:rPr>
      </w:pPr>
    </w:p>
    <w:p w:rsidR="005A7E91" w:rsidRPr="00CD2465" w:rsidRDefault="005A7E91" w:rsidP="005A7E91">
      <w:pPr>
        <w:numPr>
          <w:ilvl w:val="0"/>
          <w:numId w:val="16"/>
        </w:numPr>
        <w:suppressAutoHyphens/>
        <w:autoSpaceDE w:val="0"/>
        <w:ind w:firstLine="0"/>
        <w:jc w:val="both"/>
        <w:rPr>
          <w:rFonts w:ascii="Arial Narrow" w:hAnsi="Arial Narrow" w:cs="Arial Narrow"/>
          <w:color w:val="000000" w:themeColor="text1"/>
          <w:sz w:val="22"/>
          <w:szCs w:val="22"/>
        </w:rPr>
      </w:pPr>
      <w:proofErr w:type="gramStart"/>
      <w:r w:rsidRPr="00CD2465">
        <w:rPr>
          <w:rFonts w:ascii="Arial Narrow" w:hAnsi="Arial Narrow" w:cs="Arial Narrow"/>
          <w:color w:val="000000" w:themeColor="text1"/>
          <w:sz w:val="22"/>
          <w:szCs w:val="22"/>
        </w:rPr>
        <w:t>a</w:t>
      </w:r>
      <w:proofErr w:type="gramEnd"/>
      <w:r w:rsidRPr="00CD2465">
        <w:rPr>
          <w:rFonts w:ascii="Arial Narrow" w:hAnsi="Arial Narrow" w:cs="Arial Narrow"/>
          <w:color w:val="000000" w:themeColor="text1"/>
          <w:sz w:val="22"/>
          <w:szCs w:val="22"/>
        </w:rPr>
        <w:t xml:space="preserve"> proposta apresentada para participar do Pregão Eletrônico  nº 01/2018 foi elaborada de maneira independente pelo Licitante, e o conteúdo da proposta não foi, no todo ou em parte, direta ou indiretamente, informado, discutido ou recebido de qualquer outro participante potencial ou de fato da licitação supra, por qualquer meio ou por qualquer pessoa;</w:t>
      </w:r>
    </w:p>
    <w:p w:rsidR="005A7E91" w:rsidRPr="00CD2465" w:rsidRDefault="00DE2344" w:rsidP="005A7E91">
      <w:pPr>
        <w:autoSpaceDE w:val="0"/>
        <w:ind w:left="360"/>
        <w:jc w:val="both"/>
        <w:rPr>
          <w:rFonts w:ascii="Arial Narrow" w:hAnsi="Arial Narrow" w:cs="Arial Narrow"/>
          <w:color w:val="000000" w:themeColor="text1"/>
          <w:sz w:val="22"/>
          <w:szCs w:val="22"/>
        </w:rPr>
      </w:pPr>
      <w:r>
        <w:rPr>
          <w:rFonts w:ascii="Arial Narrow" w:hAnsi="Arial Narrow" w:cs="Arial Narrow"/>
          <w:noProof/>
          <w:color w:val="000000" w:themeColor="text1"/>
          <w:sz w:val="22"/>
          <w:szCs w:val="22"/>
        </w:rPr>
        <w:pict>
          <v:shape id="_x0000_s1028" type="#_x0000_t136" style="position:absolute;left:0;text-align:left;margin-left:13.35pt;margin-top:-105.6pt;width:463.45pt;height:330pt;rotation:327;z-index:-251652096;mso-wrap-style:none;v-text-anchor:middle" adj="10802" filled="f" strokeweight=".26mm">
            <v:stroke joinstyle="miter" endcap="square"/>
            <v:textpath style="font-family:&quot;Arial Black&quot;;font-size:12pt;v-text-kern:t;v-same-letter-heights:t" fitpath="t" string="M O D E L O"/>
          </v:shape>
        </w:pict>
      </w:r>
    </w:p>
    <w:p w:rsidR="005A7E91" w:rsidRPr="00CD2465" w:rsidRDefault="005A7E91" w:rsidP="005A7E91">
      <w:pPr>
        <w:numPr>
          <w:ilvl w:val="0"/>
          <w:numId w:val="16"/>
        </w:numPr>
        <w:suppressAutoHyphens/>
        <w:autoSpaceDE w:val="0"/>
        <w:ind w:firstLine="0"/>
        <w:jc w:val="both"/>
        <w:rPr>
          <w:rFonts w:ascii="Arial Narrow" w:hAnsi="Arial Narrow" w:cs="Arial Narrow"/>
          <w:color w:val="000000" w:themeColor="text1"/>
          <w:sz w:val="22"/>
          <w:szCs w:val="22"/>
        </w:rPr>
      </w:pPr>
      <w:proofErr w:type="gramStart"/>
      <w:r w:rsidRPr="00CD2465">
        <w:rPr>
          <w:rFonts w:ascii="Arial Narrow" w:hAnsi="Arial Narrow" w:cs="Arial Narrow"/>
          <w:color w:val="000000" w:themeColor="text1"/>
          <w:sz w:val="22"/>
          <w:szCs w:val="22"/>
        </w:rPr>
        <w:t>a</w:t>
      </w:r>
      <w:proofErr w:type="gramEnd"/>
      <w:r w:rsidRPr="00CD2465">
        <w:rPr>
          <w:rFonts w:ascii="Arial Narrow" w:hAnsi="Arial Narrow" w:cs="Arial Narrow"/>
          <w:color w:val="000000" w:themeColor="text1"/>
          <w:sz w:val="22"/>
          <w:szCs w:val="22"/>
        </w:rPr>
        <w:t xml:space="preserve"> intenção de apresentar a proposta elaborada para participar do Pregão Eletrônico  nº 01/2018 não foi informada, discutida ou recebida de qualquer outro participante potencial ou de fato da licitação supra, por qualquer meio ou por qualquer pessoa; </w:t>
      </w:r>
    </w:p>
    <w:p w:rsidR="005A7E91" w:rsidRPr="00CD2465" w:rsidRDefault="005A7E91" w:rsidP="005A7E91">
      <w:pPr>
        <w:autoSpaceDE w:val="0"/>
        <w:ind w:left="720"/>
        <w:jc w:val="both"/>
        <w:rPr>
          <w:rFonts w:ascii="Arial Narrow" w:hAnsi="Arial Narrow" w:cs="Arial Narrow"/>
          <w:color w:val="000000" w:themeColor="text1"/>
          <w:sz w:val="22"/>
          <w:szCs w:val="22"/>
        </w:rPr>
      </w:pPr>
    </w:p>
    <w:p w:rsidR="005A7E91" w:rsidRPr="00CD2465" w:rsidRDefault="005A7E91" w:rsidP="005A7E91">
      <w:pPr>
        <w:numPr>
          <w:ilvl w:val="0"/>
          <w:numId w:val="16"/>
        </w:numPr>
        <w:suppressAutoHyphens/>
        <w:autoSpaceDE w:val="0"/>
        <w:ind w:firstLine="0"/>
        <w:jc w:val="both"/>
        <w:rPr>
          <w:rFonts w:ascii="Arial Narrow" w:hAnsi="Arial Narrow" w:cs="Arial Narrow"/>
          <w:color w:val="000000" w:themeColor="text1"/>
          <w:sz w:val="22"/>
          <w:szCs w:val="22"/>
        </w:rPr>
      </w:pPr>
      <w:proofErr w:type="gramStart"/>
      <w:r w:rsidRPr="00CD2465">
        <w:rPr>
          <w:rFonts w:ascii="Arial Narrow" w:hAnsi="Arial Narrow" w:cs="Arial Narrow"/>
          <w:color w:val="000000" w:themeColor="text1"/>
          <w:sz w:val="22"/>
          <w:szCs w:val="22"/>
        </w:rPr>
        <w:t>que</w:t>
      </w:r>
      <w:proofErr w:type="gramEnd"/>
      <w:r w:rsidRPr="00CD2465">
        <w:rPr>
          <w:rFonts w:ascii="Arial Narrow" w:hAnsi="Arial Narrow" w:cs="Arial Narrow"/>
          <w:color w:val="000000" w:themeColor="text1"/>
          <w:sz w:val="22"/>
          <w:szCs w:val="22"/>
        </w:rPr>
        <w:t xml:space="preserve"> não tentou, por qualquer meio ou por qualquer pessoa, influir na decisão de qualquer outro participante potencial ou de fato do Pregão Eletrônico  nº 01/2018 quanto a participar ou não da referida licitação;</w:t>
      </w:r>
    </w:p>
    <w:p w:rsidR="005A7E91" w:rsidRPr="00CD2465" w:rsidRDefault="005A7E91" w:rsidP="005A7E91">
      <w:pPr>
        <w:pStyle w:val="PargrafodaLista"/>
        <w:rPr>
          <w:rFonts w:ascii="Arial Narrow" w:hAnsi="Arial Narrow" w:cs="Arial Narrow"/>
          <w:color w:val="000000" w:themeColor="text1"/>
          <w:sz w:val="22"/>
          <w:szCs w:val="22"/>
        </w:rPr>
      </w:pPr>
    </w:p>
    <w:p w:rsidR="005A7E91" w:rsidRPr="00CD2465" w:rsidRDefault="005A7E91" w:rsidP="005A7E91">
      <w:pPr>
        <w:numPr>
          <w:ilvl w:val="0"/>
          <w:numId w:val="16"/>
        </w:numPr>
        <w:suppressAutoHyphens/>
        <w:autoSpaceDE w:val="0"/>
        <w:ind w:firstLine="0"/>
        <w:jc w:val="both"/>
        <w:rPr>
          <w:rFonts w:ascii="Arial Narrow" w:hAnsi="Arial Narrow" w:cs="Arial Narrow"/>
          <w:color w:val="000000" w:themeColor="text1"/>
          <w:sz w:val="22"/>
          <w:szCs w:val="22"/>
        </w:rPr>
      </w:pPr>
      <w:proofErr w:type="gramStart"/>
      <w:r w:rsidRPr="00CD2465">
        <w:rPr>
          <w:rFonts w:ascii="Arial Narrow" w:hAnsi="Arial Narrow" w:cs="Arial Narrow"/>
          <w:color w:val="000000" w:themeColor="text1"/>
          <w:sz w:val="22"/>
          <w:szCs w:val="22"/>
        </w:rPr>
        <w:t>que</w:t>
      </w:r>
      <w:proofErr w:type="gramEnd"/>
      <w:r w:rsidRPr="00CD2465">
        <w:rPr>
          <w:rFonts w:ascii="Arial Narrow" w:hAnsi="Arial Narrow" w:cs="Arial Narrow"/>
          <w:color w:val="000000" w:themeColor="text1"/>
          <w:sz w:val="22"/>
          <w:szCs w:val="22"/>
        </w:rPr>
        <w:t xml:space="preserve"> o conteúdo da proposta apresentada para participar do Pregão Eletrônico  nº 01/2018 não será, no todo ou em parte, direta ou indiretamente, comunicado ou discutido com qualquer outro participante potencial ou de fato da licitação supra antes da adjudicação do objeto da referida licitação; </w:t>
      </w:r>
    </w:p>
    <w:p w:rsidR="005A7E91" w:rsidRPr="00CD2465" w:rsidRDefault="005A7E91" w:rsidP="005A7E91">
      <w:pPr>
        <w:pStyle w:val="PargrafodaLista"/>
        <w:rPr>
          <w:rFonts w:ascii="Arial Narrow" w:hAnsi="Arial Narrow" w:cs="Arial Narrow"/>
          <w:color w:val="000000" w:themeColor="text1"/>
          <w:sz w:val="22"/>
          <w:szCs w:val="22"/>
        </w:rPr>
      </w:pPr>
    </w:p>
    <w:p w:rsidR="005A7E91" w:rsidRPr="00CD2465" w:rsidRDefault="005A7E91" w:rsidP="005A7E91">
      <w:pPr>
        <w:numPr>
          <w:ilvl w:val="0"/>
          <w:numId w:val="16"/>
        </w:numPr>
        <w:tabs>
          <w:tab w:val="left" w:pos="426"/>
        </w:tabs>
        <w:suppressAutoHyphens/>
        <w:autoSpaceDE w:val="0"/>
        <w:ind w:left="426" w:firstLine="0"/>
        <w:jc w:val="both"/>
        <w:rPr>
          <w:rFonts w:ascii="Arial Narrow" w:hAnsi="Arial Narrow" w:cs="Arial Narrow"/>
          <w:color w:val="000000" w:themeColor="text1"/>
          <w:sz w:val="22"/>
          <w:szCs w:val="22"/>
        </w:rPr>
      </w:pPr>
      <w:r w:rsidRPr="00CD2465">
        <w:rPr>
          <w:rFonts w:ascii="Arial Narrow" w:eastAsia="Arial Narrow" w:hAnsi="Arial Narrow" w:cs="Arial Narrow"/>
          <w:color w:val="000000" w:themeColor="text1"/>
          <w:sz w:val="22"/>
          <w:szCs w:val="22"/>
        </w:rPr>
        <w:t xml:space="preserve"> </w:t>
      </w:r>
      <w:proofErr w:type="gramStart"/>
      <w:r w:rsidRPr="00CD2465">
        <w:rPr>
          <w:rFonts w:ascii="Arial Narrow" w:hAnsi="Arial Narrow" w:cs="Arial Narrow"/>
          <w:color w:val="000000" w:themeColor="text1"/>
          <w:sz w:val="22"/>
          <w:szCs w:val="22"/>
        </w:rPr>
        <w:t>que</w:t>
      </w:r>
      <w:proofErr w:type="gramEnd"/>
      <w:r w:rsidRPr="00CD2465">
        <w:rPr>
          <w:rFonts w:ascii="Arial Narrow" w:hAnsi="Arial Narrow" w:cs="Arial Narrow"/>
          <w:color w:val="000000" w:themeColor="text1"/>
          <w:sz w:val="22"/>
          <w:szCs w:val="22"/>
        </w:rPr>
        <w:t xml:space="preserve"> o conteúdo da proposta apresentada para participar do Pregão Eletrônico  nº 01/2018 não foi, no todo ou em parte, direta ou indiretamente, informado, discutido ou recebido de qualquer integrante do  antes da abertura oficial das propostas; e</w:t>
      </w:r>
    </w:p>
    <w:p w:rsidR="005A7E91" w:rsidRPr="00CD2465" w:rsidRDefault="005A7E91" w:rsidP="005A7E91">
      <w:pPr>
        <w:pStyle w:val="PargrafodaLista"/>
        <w:rPr>
          <w:rFonts w:ascii="Arial Narrow" w:hAnsi="Arial Narrow" w:cs="Arial Narrow"/>
          <w:color w:val="000000" w:themeColor="text1"/>
          <w:sz w:val="22"/>
          <w:szCs w:val="22"/>
        </w:rPr>
      </w:pPr>
    </w:p>
    <w:p w:rsidR="005A7E91" w:rsidRPr="00CD2465" w:rsidRDefault="005A7E91" w:rsidP="005A7E91">
      <w:pPr>
        <w:numPr>
          <w:ilvl w:val="0"/>
          <w:numId w:val="16"/>
        </w:numPr>
        <w:suppressAutoHyphens/>
        <w:autoSpaceDE w:val="0"/>
        <w:ind w:left="426" w:firstLine="0"/>
        <w:jc w:val="both"/>
        <w:rPr>
          <w:rFonts w:ascii="Arial Narrow" w:hAnsi="Arial Narrow" w:cs="Arial Narrow"/>
          <w:color w:val="000000" w:themeColor="text1"/>
          <w:sz w:val="22"/>
          <w:szCs w:val="22"/>
        </w:rPr>
      </w:pPr>
      <w:proofErr w:type="gramStart"/>
      <w:r w:rsidRPr="00CD2465">
        <w:rPr>
          <w:rFonts w:ascii="Arial Narrow" w:hAnsi="Arial Narrow" w:cs="Arial Narrow"/>
          <w:color w:val="000000" w:themeColor="text1"/>
          <w:sz w:val="22"/>
          <w:szCs w:val="22"/>
        </w:rPr>
        <w:t>que</w:t>
      </w:r>
      <w:proofErr w:type="gramEnd"/>
      <w:r w:rsidRPr="00CD2465">
        <w:rPr>
          <w:rFonts w:ascii="Arial Narrow" w:hAnsi="Arial Narrow" w:cs="Arial Narrow"/>
          <w:color w:val="000000" w:themeColor="text1"/>
          <w:sz w:val="22"/>
          <w:szCs w:val="22"/>
        </w:rPr>
        <w:t xml:space="preserve"> está plenamente ciente do teor e da extensão desta declaração e que detém plenos poderes e informações para firmá-la.</w:t>
      </w:r>
    </w:p>
    <w:p w:rsidR="005A7E91" w:rsidRPr="00CD2465" w:rsidRDefault="005A7E91" w:rsidP="005A7E91">
      <w:pPr>
        <w:pStyle w:val="PargrafodaLista"/>
        <w:rPr>
          <w:rFonts w:ascii="Arial Narrow" w:hAnsi="Arial Narrow" w:cs="Arial Narrow"/>
          <w:color w:val="000000" w:themeColor="text1"/>
          <w:sz w:val="22"/>
          <w:szCs w:val="22"/>
        </w:rPr>
      </w:pPr>
    </w:p>
    <w:p w:rsidR="005A7E91" w:rsidRPr="00CD2465" w:rsidRDefault="005A7E91" w:rsidP="005A7E91">
      <w:pPr>
        <w:autoSpaceDE w:val="0"/>
        <w:ind w:left="709"/>
        <w:jc w:val="both"/>
        <w:rPr>
          <w:rFonts w:ascii="Arial Narrow" w:hAnsi="Arial Narrow" w:cs="Arial Narrow"/>
          <w:color w:val="000000" w:themeColor="text1"/>
          <w:sz w:val="22"/>
          <w:szCs w:val="22"/>
        </w:rPr>
      </w:pPr>
    </w:p>
    <w:p w:rsidR="005A7E91" w:rsidRPr="00CD2465" w:rsidRDefault="005A7E91" w:rsidP="005A7E91">
      <w:pPr>
        <w:pStyle w:val="Ttulo5"/>
        <w:keepNext w:val="0"/>
        <w:keepLines w:val="0"/>
        <w:numPr>
          <w:ilvl w:val="4"/>
          <w:numId w:val="15"/>
        </w:numPr>
        <w:suppressAutoHyphens/>
        <w:spacing w:before="0"/>
        <w:jc w:val="center"/>
        <w:rPr>
          <w:rFonts w:ascii="Arial Narrow" w:hAnsi="Arial Narrow" w:cs="Arial Narrow"/>
          <w:color w:val="000000" w:themeColor="text1"/>
          <w:sz w:val="22"/>
          <w:szCs w:val="22"/>
        </w:rPr>
      </w:pPr>
      <w:r w:rsidRPr="00CD2465">
        <w:rPr>
          <w:rFonts w:ascii="Arial Narrow" w:eastAsia="Arial Narrow" w:hAnsi="Arial Narrow" w:cs="Arial Narrow"/>
          <w:color w:val="000000" w:themeColor="text1"/>
          <w:sz w:val="22"/>
          <w:szCs w:val="22"/>
        </w:rPr>
        <w:t xml:space="preserve"> </w:t>
      </w:r>
      <w:r w:rsidRPr="00CD2465">
        <w:rPr>
          <w:rFonts w:ascii="Arial Narrow" w:hAnsi="Arial Narrow" w:cs="Arial Narrow"/>
          <w:color w:val="000000" w:themeColor="text1"/>
          <w:sz w:val="22"/>
          <w:szCs w:val="22"/>
        </w:rPr>
        <w:t>____________________, em ___ de ______________ de ________.</w:t>
      </w:r>
    </w:p>
    <w:p w:rsidR="005A7E91" w:rsidRPr="00CD2465" w:rsidRDefault="005A7E91" w:rsidP="005A7E91">
      <w:pPr>
        <w:rPr>
          <w:rFonts w:ascii="Arial Narrow" w:hAnsi="Arial Narrow"/>
          <w:color w:val="000000" w:themeColor="text1"/>
          <w:sz w:val="22"/>
          <w:szCs w:val="22"/>
        </w:rPr>
      </w:pPr>
    </w:p>
    <w:p w:rsidR="005A7E91" w:rsidRPr="00CD2465" w:rsidRDefault="005A7E91" w:rsidP="005A7E91">
      <w:pPr>
        <w:rPr>
          <w:rFonts w:ascii="Arial Narrow" w:hAnsi="Arial Narrow"/>
          <w:color w:val="000000" w:themeColor="text1"/>
          <w:sz w:val="22"/>
          <w:szCs w:val="22"/>
        </w:rPr>
      </w:pPr>
    </w:p>
    <w:p w:rsidR="005A7E91" w:rsidRPr="00CD2465" w:rsidRDefault="005A7E91" w:rsidP="005A7E91">
      <w:pPr>
        <w:jc w:val="center"/>
        <w:rPr>
          <w:rFonts w:ascii="Arial Narrow" w:hAnsi="Arial Narrow" w:cs="Arial Narrow"/>
          <w:color w:val="000000" w:themeColor="text1"/>
          <w:sz w:val="22"/>
          <w:szCs w:val="22"/>
        </w:rPr>
      </w:pPr>
      <w:r w:rsidRPr="00CD2465">
        <w:rPr>
          <w:rFonts w:ascii="Arial Narrow" w:hAnsi="Arial Narrow" w:cs="Arial Narrow"/>
          <w:color w:val="000000" w:themeColor="text1"/>
          <w:sz w:val="22"/>
          <w:szCs w:val="22"/>
        </w:rPr>
        <w:t>________________________________________</w:t>
      </w:r>
    </w:p>
    <w:p w:rsidR="005A7E91" w:rsidRPr="00CD2465" w:rsidRDefault="005A7E91" w:rsidP="005A7E91">
      <w:pPr>
        <w:pStyle w:val="Ttulo1"/>
        <w:keepLines w:val="0"/>
        <w:numPr>
          <w:ilvl w:val="0"/>
          <w:numId w:val="15"/>
        </w:numPr>
        <w:suppressAutoHyphens/>
        <w:spacing w:before="0"/>
        <w:ind w:left="431" w:hanging="431"/>
        <w:jc w:val="center"/>
        <w:rPr>
          <w:rFonts w:ascii="Arial Narrow" w:hAnsi="Arial Narrow" w:cs="Arial Narrow"/>
          <w:b w:val="0"/>
          <w:color w:val="000000" w:themeColor="text1"/>
          <w:sz w:val="22"/>
          <w:szCs w:val="22"/>
        </w:rPr>
      </w:pPr>
      <w:r w:rsidRPr="00CD2465">
        <w:rPr>
          <w:rFonts w:ascii="Arial Narrow" w:hAnsi="Arial Narrow" w:cs="Arial Narrow"/>
          <w:b w:val="0"/>
          <w:color w:val="000000" w:themeColor="text1"/>
          <w:sz w:val="22"/>
          <w:szCs w:val="22"/>
        </w:rPr>
        <w:t>(representante legal do licitante/ consórcio, no âmbito da licitação, com identificação completa</w:t>
      </w:r>
      <w:proofErr w:type="gramStart"/>
      <w:r w:rsidRPr="00CD2465">
        <w:rPr>
          <w:rFonts w:ascii="Arial Narrow" w:hAnsi="Arial Narrow" w:cs="Arial Narrow"/>
          <w:b w:val="0"/>
          <w:color w:val="000000" w:themeColor="text1"/>
          <w:sz w:val="22"/>
          <w:szCs w:val="22"/>
        </w:rPr>
        <w:t>)</w:t>
      </w:r>
      <w:proofErr w:type="gramEnd"/>
    </w:p>
    <w:p w:rsidR="005A7E91" w:rsidRPr="00CD2465" w:rsidRDefault="005A7E91" w:rsidP="005A7E91">
      <w:pPr>
        <w:jc w:val="center"/>
        <w:rPr>
          <w:rFonts w:ascii="Arial Narrow" w:hAnsi="Arial Narrow"/>
          <w:color w:val="000000" w:themeColor="text1"/>
          <w:sz w:val="22"/>
          <w:szCs w:val="22"/>
        </w:rPr>
      </w:pPr>
      <w:proofErr w:type="gramStart"/>
      <w:r w:rsidRPr="00CD2465">
        <w:rPr>
          <w:rFonts w:ascii="Arial Narrow" w:hAnsi="Arial Narrow" w:cs="Arial Narrow"/>
          <w:color w:val="000000" w:themeColor="text1"/>
          <w:sz w:val="22"/>
          <w:szCs w:val="22"/>
        </w:rPr>
        <w:t>CPF(</w:t>
      </w:r>
      <w:proofErr w:type="gramEnd"/>
      <w:r w:rsidRPr="00CD2465">
        <w:rPr>
          <w:rFonts w:ascii="Arial Narrow" w:hAnsi="Arial Narrow" w:cs="Arial Narrow"/>
          <w:color w:val="000000" w:themeColor="text1"/>
          <w:sz w:val="22"/>
          <w:szCs w:val="22"/>
        </w:rPr>
        <w:t>MF) nº 999.999.999-99</w:t>
      </w:r>
    </w:p>
    <w:p w:rsidR="005A7E91" w:rsidRPr="00CD2465" w:rsidRDefault="005A7E91" w:rsidP="00E20DB7">
      <w:pPr>
        <w:ind w:right="-17"/>
        <w:jc w:val="center"/>
        <w:rPr>
          <w:rFonts w:ascii="Arial Narrow" w:hAnsi="Arial Narrow" w:cs="Arial"/>
          <w:bCs/>
          <w:iCs/>
          <w:color w:val="000000" w:themeColor="text1"/>
          <w:sz w:val="22"/>
          <w:szCs w:val="22"/>
        </w:rPr>
      </w:pPr>
    </w:p>
    <w:sectPr w:rsidR="005A7E91" w:rsidRPr="00CD2465" w:rsidSect="00C36FB2">
      <w:headerReference w:type="default" r:id="rId11"/>
      <w:footerReference w:type="default" r:id="rId12"/>
      <w:pgSz w:w="11906" w:h="16838"/>
      <w:pgMar w:top="2824" w:right="849" w:bottom="2153"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04A5" w:rsidRDefault="009504A5" w:rsidP="00924363">
      <w:r>
        <w:separator/>
      </w:r>
    </w:p>
  </w:endnote>
  <w:endnote w:type="continuationSeparator" w:id="0">
    <w:p w:rsidR="009504A5" w:rsidRDefault="009504A5" w:rsidP="00924363">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cofont_Spranq_eco_Sans">
    <w:altName w:val="Menlo"/>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Zurich BT">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00973"/>
      <w:docPartObj>
        <w:docPartGallery w:val="Page Numbers (Bottom of Page)"/>
        <w:docPartUnique/>
      </w:docPartObj>
    </w:sdtPr>
    <w:sdtContent>
      <w:p w:rsidR="00444C51" w:rsidRDefault="00DE2344">
        <w:pPr>
          <w:pStyle w:val="Rodap"/>
          <w:pBdr>
            <w:bottom w:val="single" w:sz="12" w:space="1" w:color="auto"/>
          </w:pBdr>
          <w:jc w:val="right"/>
        </w:pPr>
        <w:fldSimple w:instr=" PAGE   \* MERGEFORMAT ">
          <w:r w:rsidR="00CB6D30">
            <w:rPr>
              <w:noProof/>
            </w:rPr>
            <w:t>1</w:t>
          </w:r>
        </w:fldSimple>
      </w:p>
      <w:p w:rsidR="00444C51" w:rsidRDefault="00444C51" w:rsidP="00924363">
        <w:pPr>
          <w:pStyle w:val="Rodap"/>
          <w:rPr>
            <w:rFonts w:ascii="Arial" w:hAnsi="Arial" w:cs="Arial"/>
            <w:sz w:val="16"/>
            <w:szCs w:val="16"/>
          </w:rPr>
        </w:pPr>
        <w:r>
          <w:rPr>
            <w:rFonts w:ascii="Arial" w:hAnsi="Arial" w:cs="Arial"/>
            <w:sz w:val="16"/>
            <w:szCs w:val="16"/>
          </w:rPr>
          <w:t xml:space="preserve">Edital, Termo de Referência, Ata de Registro de Preços e Contrato elaborados de acordo com os modelos padronizados pela AGU – Advocacia Geral da </w:t>
        </w:r>
        <w:proofErr w:type="spellStart"/>
        <w:r>
          <w:rPr>
            <w:rFonts w:ascii="Arial" w:hAnsi="Arial" w:cs="Arial"/>
            <w:sz w:val="16"/>
            <w:szCs w:val="16"/>
          </w:rPr>
          <w:t>Uniãao</w:t>
        </w:r>
        <w:proofErr w:type="spellEnd"/>
        <w:r>
          <w:rPr>
            <w:rFonts w:ascii="Arial" w:hAnsi="Arial" w:cs="Arial"/>
            <w:sz w:val="16"/>
            <w:szCs w:val="16"/>
          </w:rPr>
          <w:t xml:space="preserve">, através da </w:t>
        </w:r>
        <w:r w:rsidRPr="00924363">
          <w:rPr>
            <w:rFonts w:ascii="Arial" w:hAnsi="Arial" w:cs="Arial"/>
            <w:sz w:val="16"/>
            <w:szCs w:val="16"/>
          </w:rPr>
          <w:t xml:space="preserve">Comissão Permanente de Atualização de Editais da </w:t>
        </w:r>
        <w:proofErr w:type="spellStart"/>
        <w:r w:rsidRPr="00924363">
          <w:rPr>
            <w:rFonts w:ascii="Arial" w:hAnsi="Arial" w:cs="Arial"/>
            <w:sz w:val="16"/>
            <w:szCs w:val="16"/>
          </w:rPr>
          <w:t>Consultoria-Geral</w:t>
        </w:r>
        <w:proofErr w:type="spellEnd"/>
        <w:r w:rsidRPr="00924363">
          <w:rPr>
            <w:rFonts w:ascii="Arial" w:hAnsi="Arial" w:cs="Arial"/>
            <w:sz w:val="16"/>
            <w:szCs w:val="16"/>
          </w:rPr>
          <w:t xml:space="preserve"> da União</w:t>
        </w:r>
        <w:r>
          <w:rPr>
            <w:rFonts w:ascii="Arial" w:hAnsi="Arial" w:cs="Arial"/>
            <w:sz w:val="16"/>
            <w:szCs w:val="16"/>
          </w:rPr>
          <w:t xml:space="preserve">, disponíveis no endereço eletrônico </w:t>
        </w:r>
        <w:hyperlink r:id="rId1" w:history="1">
          <w:r w:rsidRPr="00974079">
            <w:rPr>
              <w:rStyle w:val="Hyperlink"/>
              <w:rFonts w:ascii="Arial" w:hAnsi="Arial" w:cs="Arial"/>
              <w:sz w:val="16"/>
              <w:szCs w:val="16"/>
            </w:rPr>
            <w:t>http://www.agu.gov.br/page/content/detail/id_conteudo/373176</w:t>
          </w:r>
        </w:hyperlink>
        <w:r>
          <w:rPr>
            <w:rFonts w:ascii="Arial" w:hAnsi="Arial" w:cs="Arial"/>
            <w:sz w:val="16"/>
            <w:szCs w:val="16"/>
          </w:rPr>
          <w:t>.</w:t>
        </w:r>
      </w:p>
      <w:p w:rsidR="00444C51" w:rsidRPr="00977896" w:rsidRDefault="00444C51" w:rsidP="00924363">
        <w:pPr>
          <w:pStyle w:val="Rodap"/>
          <w:rPr>
            <w:rFonts w:ascii="Arial" w:hAnsi="Arial" w:cs="Arial"/>
          </w:rPr>
        </w:pPr>
        <w:r w:rsidRPr="00924363">
          <w:rPr>
            <w:rFonts w:ascii="Arial" w:hAnsi="Arial" w:cs="Arial"/>
            <w:sz w:val="16"/>
            <w:szCs w:val="16"/>
          </w:rPr>
          <w:t>Atualização: Maio/2017</w:t>
        </w:r>
      </w:p>
      <w:p w:rsidR="00444C51" w:rsidRDefault="00DE2344">
        <w:pPr>
          <w:pStyle w:val="Rodap"/>
          <w:jc w:val="right"/>
        </w:pPr>
      </w:p>
    </w:sdtContent>
  </w:sdt>
  <w:p w:rsidR="00444C51" w:rsidRDefault="00444C51">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04A5" w:rsidRDefault="009504A5" w:rsidP="00924363">
      <w:r>
        <w:separator/>
      </w:r>
    </w:p>
  </w:footnote>
  <w:footnote w:type="continuationSeparator" w:id="0">
    <w:p w:rsidR="009504A5" w:rsidRDefault="009504A5" w:rsidP="009243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C51" w:rsidRDefault="00444C51" w:rsidP="00924363">
    <w:pPr>
      <w:jc w:val="center"/>
      <w:rPr>
        <w:rFonts w:cs="Arial"/>
        <w:b/>
        <w:color w:val="808080"/>
        <w:sz w:val="20"/>
      </w:rPr>
    </w:pPr>
    <w:r>
      <w:rPr>
        <w:noProof/>
      </w:rPr>
      <w:drawing>
        <wp:inline distT="0" distB="0" distL="0" distR="0">
          <wp:extent cx="542925" cy="514350"/>
          <wp:effectExtent l="19050" t="0" r="9525"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42925" cy="514350"/>
                  </a:xfrm>
                  <a:prstGeom prst="rect">
                    <a:avLst/>
                  </a:prstGeom>
                  <a:solidFill>
                    <a:srgbClr val="FFFFFF">
                      <a:alpha val="0"/>
                    </a:srgbClr>
                  </a:solidFill>
                  <a:ln w="9525">
                    <a:noFill/>
                    <a:miter lim="800000"/>
                    <a:headEnd/>
                    <a:tailEnd/>
                  </a:ln>
                </pic:spPr>
              </pic:pic>
            </a:graphicData>
          </a:graphic>
        </wp:inline>
      </w:drawing>
    </w:r>
  </w:p>
  <w:p w:rsidR="00444C51" w:rsidRPr="0053372C" w:rsidRDefault="00444C51" w:rsidP="00924363">
    <w:pPr>
      <w:jc w:val="center"/>
      <w:rPr>
        <w:rFonts w:cs="Arial"/>
        <w:b/>
        <w:bCs/>
        <w:color w:val="000000" w:themeColor="text1"/>
        <w:sz w:val="20"/>
      </w:rPr>
    </w:pPr>
    <w:r w:rsidRPr="0053372C">
      <w:rPr>
        <w:rFonts w:cs="Arial"/>
        <w:b/>
        <w:color w:val="000000" w:themeColor="text1"/>
        <w:sz w:val="20"/>
      </w:rPr>
      <w:t>MINISTÉRIO DA EDUCAÇÃO</w:t>
    </w:r>
  </w:p>
  <w:p w:rsidR="00444C51" w:rsidRPr="0053372C" w:rsidRDefault="00444C51" w:rsidP="00924363">
    <w:pPr>
      <w:jc w:val="center"/>
      <w:rPr>
        <w:rFonts w:cs="Arial"/>
        <w:b/>
        <w:bCs/>
        <w:color w:val="000000" w:themeColor="text1"/>
        <w:sz w:val="20"/>
      </w:rPr>
    </w:pPr>
    <w:r w:rsidRPr="0053372C">
      <w:rPr>
        <w:rFonts w:cs="Arial"/>
        <w:b/>
        <w:bCs/>
        <w:color w:val="000000" w:themeColor="text1"/>
        <w:sz w:val="20"/>
      </w:rPr>
      <w:t>UNIVERSIDADE FEDERAL DE CAMPINA GRANDE</w:t>
    </w:r>
  </w:p>
  <w:p w:rsidR="00444C51" w:rsidRPr="0053372C" w:rsidRDefault="00444C51" w:rsidP="00924363">
    <w:pPr>
      <w:jc w:val="center"/>
      <w:rPr>
        <w:rFonts w:cs="Arial"/>
        <w:color w:val="000000" w:themeColor="text1"/>
        <w:sz w:val="16"/>
        <w:szCs w:val="16"/>
      </w:rPr>
    </w:pPr>
    <w:r w:rsidRPr="0053372C">
      <w:rPr>
        <w:rFonts w:cs="Arial"/>
        <w:b/>
        <w:bCs/>
        <w:color w:val="000000" w:themeColor="text1"/>
        <w:sz w:val="20"/>
      </w:rPr>
      <w:t>CENTRO DE FORMAÇÃO DE PROFESSORES</w:t>
    </w:r>
  </w:p>
  <w:p w:rsidR="00444C51" w:rsidRPr="0053372C" w:rsidRDefault="00444C51" w:rsidP="00924363">
    <w:pPr>
      <w:jc w:val="center"/>
      <w:rPr>
        <w:rFonts w:cs="Arial"/>
        <w:color w:val="000000" w:themeColor="text1"/>
        <w:sz w:val="16"/>
        <w:szCs w:val="16"/>
      </w:rPr>
    </w:pPr>
    <w:r w:rsidRPr="0053372C">
      <w:rPr>
        <w:rFonts w:cs="Arial"/>
        <w:color w:val="000000" w:themeColor="text1"/>
        <w:sz w:val="16"/>
        <w:szCs w:val="16"/>
      </w:rPr>
      <w:t xml:space="preserve">Rua Sérgio Moreira de Figueiredo, S/N, Casas Populares, CEP 58900-000, Cajazeiras – </w:t>
    </w:r>
    <w:proofErr w:type="gramStart"/>
    <w:r w:rsidRPr="0053372C">
      <w:rPr>
        <w:rFonts w:cs="Arial"/>
        <w:color w:val="000000" w:themeColor="text1"/>
        <w:sz w:val="16"/>
        <w:szCs w:val="16"/>
      </w:rPr>
      <w:t>PB</w:t>
    </w:r>
    <w:proofErr w:type="gramEnd"/>
  </w:p>
  <w:p w:rsidR="00444C51" w:rsidRDefault="00444C51" w:rsidP="00924363">
    <w:pPr>
      <w:pBdr>
        <w:bottom w:val="single" w:sz="6" w:space="1" w:color="auto"/>
      </w:pBdr>
      <w:jc w:val="center"/>
      <w:rPr>
        <w:rFonts w:cs="Arial"/>
        <w:sz w:val="16"/>
        <w:szCs w:val="16"/>
      </w:rPr>
    </w:pPr>
    <w:r w:rsidRPr="0053372C">
      <w:rPr>
        <w:rFonts w:cs="Arial"/>
        <w:color w:val="000000" w:themeColor="text1"/>
        <w:sz w:val="16"/>
        <w:szCs w:val="16"/>
      </w:rPr>
      <w:t xml:space="preserve">Telefone (83) 3532-2000 / 3532-2012 / 3232-2004 / 3232-2068 – E-mail: </w:t>
    </w:r>
    <w:hyperlink r:id="rId2" w:history="1">
      <w:r w:rsidRPr="0053372C">
        <w:rPr>
          <w:rStyle w:val="Hyperlink"/>
          <w:rFonts w:cs="Arial"/>
          <w:color w:val="000000" w:themeColor="text1"/>
          <w:sz w:val="16"/>
          <w:szCs w:val="16"/>
        </w:rPr>
        <w:t>cpl@cfp.ufcg.edu.br</w:t>
      </w:r>
    </w:hyperlink>
  </w:p>
  <w:p w:rsidR="00444C51" w:rsidRDefault="00444C51" w:rsidP="00924363">
    <w:pPr>
      <w:pStyle w:val="Cabealho"/>
      <w:tabs>
        <w:tab w:val="clear" w:pos="4252"/>
        <w:tab w:val="clear" w:pos="8504"/>
        <w:tab w:val="left" w:pos="6912"/>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rPr>
        <w:rFonts w:ascii="Arial Narrow" w:hAnsi="Arial Narrow" w:cs="Arial Narrow"/>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D"/>
    <w:multiLevelType w:val="singleLevel"/>
    <w:tmpl w:val="0000000D"/>
    <w:name w:val="WW8Num12"/>
    <w:lvl w:ilvl="0">
      <w:start w:val="1"/>
      <w:numFmt w:val="lowerLetter"/>
      <w:lvlText w:val="(%1)"/>
      <w:lvlJc w:val="left"/>
      <w:pPr>
        <w:tabs>
          <w:tab w:val="num" w:pos="709"/>
        </w:tabs>
        <w:ind w:left="360" w:hanging="360"/>
      </w:pPr>
      <w:rPr>
        <w:rFonts w:cs="Arial"/>
      </w:rPr>
    </w:lvl>
  </w:abstractNum>
  <w:abstractNum w:abstractNumId="3">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D302EC2"/>
    <w:multiLevelType w:val="multilevel"/>
    <w:tmpl w:val="46DA842C"/>
    <w:lvl w:ilvl="0">
      <w:start w:val="6"/>
      <w:numFmt w:val="decimal"/>
      <w:lvlText w:val="%1."/>
      <w:lvlJc w:val="left"/>
      <w:pPr>
        <w:ind w:left="660" w:hanging="660"/>
      </w:pPr>
      <w:rPr>
        <w:rFonts w:hint="default"/>
      </w:rPr>
    </w:lvl>
    <w:lvl w:ilvl="1">
      <w:start w:val="1"/>
      <w:numFmt w:val="decimal"/>
      <w:lvlText w:val="%1.%2."/>
      <w:lvlJc w:val="left"/>
      <w:pPr>
        <w:ind w:left="1511" w:hanging="660"/>
      </w:pPr>
      <w:rPr>
        <w:rFonts w:hint="default"/>
        <w:b w:val="0"/>
      </w:rPr>
    </w:lvl>
    <w:lvl w:ilvl="2">
      <w:start w:val="1"/>
      <w:numFmt w:val="decimal"/>
      <w:lvlText w:val="%1.%2.%3."/>
      <w:lvlJc w:val="left"/>
      <w:pPr>
        <w:ind w:left="1664" w:hanging="720"/>
      </w:pPr>
      <w:rPr>
        <w:rFonts w:hint="default"/>
      </w:rPr>
    </w:lvl>
    <w:lvl w:ilvl="3">
      <w:start w:val="1"/>
      <w:numFmt w:val="decimal"/>
      <w:lvlText w:val="%1.%2.%3.%4."/>
      <w:lvlJc w:val="left"/>
      <w:pPr>
        <w:ind w:left="2136" w:hanging="72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5">
    <w:nsid w:val="11983857"/>
    <w:multiLevelType w:val="multilevel"/>
    <w:tmpl w:val="B04E410C"/>
    <w:lvl w:ilvl="0">
      <w:start w:val="1"/>
      <w:numFmt w:val="decimal"/>
      <w:lvlText w:val="%1."/>
      <w:lvlJc w:val="left"/>
      <w:pPr>
        <w:ind w:left="360" w:hanging="360"/>
      </w:pPr>
      <w:rPr>
        <w:b/>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7541D28"/>
    <w:multiLevelType w:val="multilevel"/>
    <w:tmpl w:val="83245BB8"/>
    <w:lvl w:ilvl="0">
      <w:start w:val="4"/>
      <w:numFmt w:val="decimal"/>
      <w:lvlText w:val="%1."/>
      <w:lvlJc w:val="left"/>
      <w:pPr>
        <w:ind w:left="660" w:hanging="660"/>
      </w:pPr>
      <w:rPr>
        <w:rFonts w:hint="default"/>
      </w:rPr>
    </w:lvl>
    <w:lvl w:ilvl="1">
      <w:start w:val="4"/>
      <w:numFmt w:val="decimal"/>
      <w:lvlText w:val="%1.%2."/>
      <w:lvlJc w:val="left"/>
      <w:pPr>
        <w:ind w:left="1132" w:hanging="660"/>
      </w:pPr>
      <w:rPr>
        <w:rFonts w:hint="default"/>
      </w:rPr>
    </w:lvl>
    <w:lvl w:ilvl="2">
      <w:start w:val="1"/>
      <w:numFmt w:val="decimal"/>
      <w:lvlText w:val="%1.%2.%3."/>
      <w:lvlJc w:val="left"/>
      <w:pPr>
        <w:ind w:left="1664" w:hanging="720"/>
      </w:pPr>
      <w:rPr>
        <w:rFonts w:hint="default"/>
      </w:rPr>
    </w:lvl>
    <w:lvl w:ilvl="3">
      <w:start w:val="2"/>
      <w:numFmt w:val="decimal"/>
      <w:lvlText w:val="%1.%2.%3.%4."/>
      <w:lvlJc w:val="left"/>
      <w:pPr>
        <w:ind w:left="2136" w:hanging="72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7">
    <w:nsid w:val="1D5C100D"/>
    <w:multiLevelType w:val="multilevel"/>
    <w:tmpl w:val="F3886758"/>
    <w:lvl w:ilvl="0">
      <w:start w:val="1"/>
      <w:numFmt w:val="decimal"/>
      <w:lvlText w:val="%1."/>
      <w:lvlJc w:val="left"/>
      <w:pPr>
        <w:ind w:left="360" w:hanging="360"/>
      </w:pPr>
      <w:rPr>
        <w:b/>
      </w:rPr>
    </w:lvl>
    <w:lvl w:ilvl="1">
      <w:start w:val="1"/>
      <w:numFmt w:val="decimal"/>
      <w:lvlText w:val="%1.%2."/>
      <w:lvlJc w:val="left"/>
      <w:pPr>
        <w:ind w:left="1141" w:hanging="432"/>
      </w:pPr>
      <w:rPr>
        <w:rFonts w:ascii="Arial" w:hAnsi="Arial" w:cs="Arial" w:hint="default"/>
        <w:b w:val="0"/>
        <w:color w:val="auto"/>
        <w:sz w:val="20"/>
        <w:szCs w:val="20"/>
      </w:rPr>
    </w:lvl>
    <w:lvl w:ilvl="2">
      <w:start w:val="1"/>
      <w:numFmt w:val="decimal"/>
      <w:lvlText w:val="%1.%2.%3."/>
      <w:lvlJc w:val="left"/>
      <w:pPr>
        <w:ind w:left="1922"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C8F2B2E"/>
    <w:multiLevelType w:val="multilevel"/>
    <w:tmpl w:val="76C61A42"/>
    <w:lvl w:ilvl="0">
      <w:start w:val="5"/>
      <w:numFmt w:val="decimal"/>
      <w:lvlText w:val="%1."/>
      <w:lvlJc w:val="left"/>
      <w:pPr>
        <w:ind w:left="660" w:hanging="660"/>
      </w:pPr>
      <w:rPr>
        <w:rFonts w:hint="default"/>
      </w:rPr>
    </w:lvl>
    <w:lvl w:ilvl="1">
      <w:start w:val="4"/>
      <w:numFmt w:val="decimal"/>
      <w:lvlText w:val="%1.%2."/>
      <w:lvlJc w:val="left"/>
      <w:pPr>
        <w:ind w:left="1132" w:hanging="660"/>
      </w:pPr>
      <w:rPr>
        <w:rFonts w:hint="default"/>
      </w:rPr>
    </w:lvl>
    <w:lvl w:ilvl="2">
      <w:start w:val="1"/>
      <w:numFmt w:val="decimal"/>
      <w:lvlText w:val="%1.%2.%3."/>
      <w:lvlJc w:val="left"/>
      <w:pPr>
        <w:ind w:left="1664" w:hanging="720"/>
      </w:pPr>
      <w:rPr>
        <w:rFonts w:hint="default"/>
      </w:rPr>
    </w:lvl>
    <w:lvl w:ilvl="3">
      <w:start w:val="1"/>
      <w:numFmt w:val="decimal"/>
      <w:lvlText w:val="%1.%2.%3.%4."/>
      <w:lvlJc w:val="left"/>
      <w:pPr>
        <w:ind w:left="2136" w:hanging="72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9">
    <w:nsid w:val="2D8802DB"/>
    <w:multiLevelType w:val="multilevel"/>
    <w:tmpl w:val="7884F5A8"/>
    <w:lvl w:ilvl="0">
      <w:start w:val="6"/>
      <w:numFmt w:val="decimal"/>
      <w:lvlText w:val="%1"/>
      <w:lvlJc w:val="left"/>
      <w:pPr>
        <w:ind w:left="405" w:hanging="405"/>
      </w:pPr>
      <w:rPr>
        <w:rFonts w:hint="default"/>
        <w:b w:val="0"/>
        <w:color w:val="auto"/>
      </w:rPr>
    </w:lvl>
    <w:lvl w:ilvl="1">
      <w:start w:val="1"/>
      <w:numFmt w:val="decimal"/>
      <w:lvlText w:val="%1.%2"/>
      <w:lvlJc w:val="left"/>
      <w:pPr>
        <w:ind w:left="759" w:hanging="405"/>
      </w:pPr>
      <w:rPr>
        <w:rFonts w:hint="default"/>
        <w:b w:val="0"/>
        <w:color w:val="auto"/>
      </w:rPr>
    </w:lvl>
    <w:lvl w:ilvl="2">
      <w:start w:val="1"/>
      <w:numFmt w:val="decimal"/>
      <w:lvlText w:val="%1.%2.%3"/>
      <w:lvlJc w:val="left"/>
      <w:pPr>
        <w:ind w:left="1428" w:hanging="720"/>
      </w:pPr>
      <w:rPr>
        <w:rFonts w:hint="default"/>
        <w:b w:val="0"/>
        <w:color w:val="auto"/>
      </w:rPr>
    </w:lvl>
    <w:lvl w:ilvl="3">
      <w:start w:val="1"/>
      <w:numFmt w:val="decimal"/>
      <w:lvlText w:val="%1.%2.%3.%4"/>
      <w:lvlJc w:val="left"/>
      <w:pPr>
        <w:ind w:left="1782" w:hanging="720"/>
      </w:pPr>
      <w:rPr>
        <w:rFonts w:hint="default"/>
        <w:b w:val="0"/>
        <w:color w:val="auto"/>
      </w:rPr>
    </w:lvl>
    <w:lvl w:ilvl="4">
      <w:start w:val="1"/>
      <w:numFmt w:val="decimal"/>
      <w:lvlText w:val="%1.%2.%3.%4.%5"/>
      <w:lvlJc w:val="left"/>
      <w:pPr>
        <w:ind w:left="2136" w:hanging="720"/>
      </w:pPr>
      <w:rPr>
        <w:rFonts w:hint="default"/>
        <w:b w:val="0"/>
        <w:color w:val="auto"/>
      </w:rPr>
    </w:lvl>
    <w:lvl w:ilvl="5">
      <w:start w:val="1"/>
      <w:numFmt w:val="decimal"/>
      <w:lvlText w:val="%1.%2.%3.%4.%5.%6"/>
      <w:lvlJc w:val="left"/>
      <w:pPr>
        <w:ind w:left="2850" w:hanging="1080"/>
      </w:pPr>
      <w:rPr>
        <w:rFonts w:hint="default"/>
        <w:b w:val="0"/>
        <w:color w:val="auto"/>
      </w:rPr>
    </w:lvl>
    <w:lvl w:ilvl="6">
      <w:start w:val="1"/>
      <w:numFmt w:val="decimal"/>
      <w:lvlText w:val="%1.%2.%3.%4.%5.%6.%7"/>
      <w:lvlJc w:val="left"/>
      <w:pPr>
        <w:ind w:left="3204" w:hanging="1080"/>
      </w:pPr>
      <w:rPr>
        <w:rFonts w:hint="default"/>
        <w:b w:val="0"/>
        <w:color w:val="auto"/>
      </w:rPr>
    </w:lvl>
    <w:lvl w:ilvl="7">
      <w:start w:val="1"/>
      <w:numFmt w:val="decimal"/>
      <w:lvlText w:val="%1.%2.%3.%4.%5.%6.%7.%8"/>
      <w:lvlJc w:val="left"/>
      <w:pPr>
        <w:ind w:left="3918" w:hanging="1440"/>
      </w:pPr>
      <w:rPr>
        <w:rFonts w:hint="default"/>
        <w:b w:val="0"/>
        <w:color w:val="auto"/>
      </w:rPr>
    </w:lvl>
    <w:lvl w:ilvl="8">
      <w:start w:val="1"/>
      <w:numFmt w:val="decimal"/>
      <w:lvlText w:val="%1.%2.%3.%4.%5.%6.%7.%8.%9"/>
      <w:lvlJc w:val="left"/>
      <w:pPr>
        <w:ind w:left="4272" w:hanging="1440"/>
      </w:pPr>
      <w:rPr>
        <w:rFonts w:hint="default"/>
        <w:b w:val="0"/>
        <w:color w:val="auto"/>
      </w:rPr>
    </w:lvl>
  </w:abstractNum>
  <w:abstractNum w:abstractNumId="10">
    <w:nsid w:val="517540A1"/>
    <w:multiLevelType w:val="multilevel"/>
    <w:tmpl w:val="072A1B24"/>
    <w:lvl w:ilvl="0">
      <w:start w:val="3"/>
      <w:numFmt w:val="decimal"/>
      <w:lvlText w:val="%1."/>
      <w:lvlJc w:val="left"/>
      <w:pPr>
        <w:ind w:left="360" w:hanging="360"/>
      </w:pPr>
      <w:rPr>
        <w:rFonts w:hint="default"/>
        <w:b/>
      </w:rPr>
    </w:lvl>
    <w:lvl w:ilvl="1">
      <w:start w:val="1"/>
      <w:numFmt w:val="decimal"/>
      <w:lvlText w:val="%1.%2."/>
      <w:lvlJc w:val="left"/>
      <w:pPr>
        <w:ind w:left="1141" w:hanging="432"/>
      </w:pPr>
      <w:rPr>
        <w:rFonts w:ascii="Arial" w:hAnsi="Arial" w:cs="Arial" w:hint="default"/>
        <w:b w:val="0"/>
        <w:color w:val="auto"/>
        <w:sz w:val="20"/>
        <w:szCs w:val="20"/>
      </w:rPr>
    </w:lvl>
    <w:lvl w:ilvl="2">
      <w:start w:val="6"/>
      <w:numFmt w:val="decimal"/>
      <w:lvlText w:val="%1.%2.%3."/>
      <w:lvlJc w:val="left"/>
      <w:pPr>
        <w:ind w:left="1922" w:hanging="504"/>
      </w:pPr>
      <w:rPr>
        <w:rFonts w:hint="default"/>
        <w:b w:val="0"/>
        <w:color w:val="auto"/>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5AB93F20"/>
    <w:multiLevelType w:val="multilevel"/>
    <w:tmpl w:val="CC161E8E"/>
    <w:lvl w:ilvl="0">
      <w:start w:val="8"/>
      <w:numFmt w:val="decimal"/>
      <w:lvlText w:val="%1."/>
      <w:lvlJc w:val="left"/>
      <w:pPr>
        <w:ind w:left="360" w:hanging="360"/>
      </w:pPr>
      <w:rPr>
        <w:rFonts w:hint="default"/>
        <w:b/>
      </w:rPr>
    </w:lvl>
    <w:lvl w:ilvl="1">
      <w:start w:val="1"/>
      <w:numFmt w:val="decimal"/>
      <w:lvlText w:val="%1.%2."/>
      <w:lvlJc w:val="left"/>
      <w:pPr>
        <w:ind w:left="1141" w:hanging="432"/>
      </w:pPr>
      <w:rPr>
        <w:rFonts w:ascii="Arial" w:hAnsi="Arial" w:cs="Arial" w:hint="default"/>
        <w:b w:val="0"/>
        <w:color w:val="auto"/>
        <w:sz w:val="20"/>
        <w:szCs w:val="20"/>
      </w:rPr>
    </w:lvl>
    <w:lvl w:ilvl="2">
      <w:start w:val="1"/>
      <w:numFmt w:val="decimal"/>
      <w:lvlText w:val="%1.%2.%3."/>
      <w:lvlJc w:val="left"/>
      <w:pPr>
        <w:ind w:left="1922" w:hanging="504"/>
      </w:pPr>
      <w:rPr>
        <w:rFonts w:hint="default"/>
        <w:b w:val="0"/>
        <w:color w:val="auto"/>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61DD361E"/>
    <w:multiLevelType w:val="multilevel"/>
    <w:tmpl w:val="BE30B6F2"/>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6E5E57B4"/>
    <w:multiLevelType w:val="multilevel"/>
    <w:tmpl w:val="EBD29842"/>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nsid w:val="79FC1B11"/>
    <w:multiLevelType w:val="multilevel"/>
    <w:tmpl w:val="F3886758"/>
    <w:lvl w:ilvl="0">
      <w:start w:val="1"/>
      <w:numFmt w:val="decimal"/>
      <w:lvlText w:val="%1."/>
      <w:lvlJc w:val="left"/>
      <w:pPr>
        <w:ind w:left="360" w:hanging="360"/>
      </w:pPr>
      <w:rPr>
        <w:b/>
      </w:rPr>
    </w:lvl>
    <w:lvl w:ilvl="1">
      <w:start w:val="1"/>
      <w:numFmt w:val="decimal"/>
      <w:lvlText w:val="%1.%2."/>
      <w:lvlJc w:val="left"/>
      <w:pPr>
        <w:ind w:left="1141" w:hanging="432"/>
      </w:pPr>
      <w:rPr>
        <w:rFonts w:ascii="Arial" w:hAnsi="Arial" w:cs="Arial" w:hint="default"/>
        <w:b w:val="0"/>
        <w:color w:val="auto"/>
        <w:sz w:val="20"/>
        <w:szCs w:val="20"/>
      </w:rPr>
    </w:lvl>
    <w:lvl w:ilvl="2">
      <w:start w:val="1"/>
      <w:numFmt w:val="decimal"/>
      <w:lvlText w:val="%1.%2.%3."/>
      <w:lvlJc w:val="left"/>
      <w:pPr>
        <w:ind w:left="1922"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13"/>
  </w:num>
  <w:num w:numId="3">
    <w:abstractNumId w:val="11"/>
  </w:num>
  <w:num w:numId="4">
    <w:abstractNumId w:val="10"/>
  </w:num>
  <w:num w:numId="5">
    <w:abstractNumId w:val="6"/>
  </w:num>
  <w:num w:numId="6">
    <w:abstractNumId w:val="8"/>
  </w:num>
  <w:num w:numId="7">
    <w:abstractNumId w:val="4"/>
  </w:num>
  <w:num w:numId="8">
    <w:abstractNumId w:val="14"/>
  </w:num>
  <w:num w:numId="9">
    <w:abstractNumId w:val="9"/>
  </w:num>
  <w:num w:numId="10">
    <w:abstractNumId w:val="3"/>
  </w:num>
  <w:num w:numId="11">
    <w:abstractNumId w:val="5"/>
  </w:num>
  <w:num w:numId="12">
    <w:abstractNumId w:val="12"/>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0"/>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1A4E18"/>
    <w:rsid w:val="00040EEE"/>
    <w:rsid w:val="000448F4"/>
    <w:rsid w:val="00044DBC"/>
    <w:rsid w:val="00047841"/>
    <w:rsid w:val="00055809"/>
    <w:rsid w:val="00056550"/>
    <w:rsid w:val="0005701E"/>
    <w:rsid w:val="0007077B"/>
    <w:rsid w:val="000D1FC7"/>
    <w:rsid w:val="000E57A8"/>
    <w:rsid w:val="000F07A2"/>
    <w:rsid w:val="00112CDE"/>
    <w:rsid w:val="00120DDC"/>
    <w:rsid w:val="0012436C"/>
    <w:rsid w:val="00126E0A"/>
    <w:rsid w:val="00157019"/>
    <w:rsid w:val="00184459"/>
    <w:rsid w:val="00193AF3"/>
    <w:rsid w:val="001A3FFB"/>
    <w:rsid w:val="001A4E18"/>
    <w:rsid w:val="001A4F26"/>
    <w:rsid w:val="001A558E"/>
    <w:rsid w:val="001D560F"/>
    <w:rsid w:val="001E1CF2"/>
    <w:rsid w:val="00203487"/>
    <w:rsid w:val="00215401"/>
    <w:rsid w:val="00225A05"/>
    <w:rsid w:val="00227FD6"/>
    <w:rsid w:val="0024575C"/>
    <w:rsid w:val="00260E88"/>
    <w:rsid w:val="002916C3"/>
    <w:rsid w:val="002A607F"/>
    <w:rsid w:val="002B03A7"/>
    <w:rsid w:val="002B188C"/>
    <w:rsid w:val="002B5219"/>
    <w:rsid w:val="002C4428"/>
    <w:rsid w:val="002C5858"/>
    <w:rsid w:val="002C6CFD"/>
    <w:rsid w:val="002D7A12"/>
    <w:rsid w:val="002E1F45"/>
    <w:rsid w:val="002F7AEA"/>
    <w:rsid w:val="00301564"/>
    <w:rsid w:val="003104B2"/>
    <w:rsid w:val="00316DAE"/>
    <w:rsid w:val="00322B5D"/>
    <w:rsid w:val="0034517D"/>
    <w:rsid w:val="00347C58"/>
    <w:rsid w:val="003526B7"/>
    <w:rsid w:val="00357B3C"/>
    <w:rsid w:val="00365466"/>
    <w:rsid w:val="00370BC3"/>
    <w:rsid w:val="00375BF1"/>
    <w:rsid w:val="003A08CA"/>
    <w:rsid w:val="003B4913"/>
    <w:rsid w:val="003C537E"/>
    <w:rsid w:val="00422FBC"/>
    <w:rsid w:val="00442102"/>
    <w:rsid w:val="00444C51"/>
    <w:rsid w:val="004500FF"/>
    <w:rsid w:val="004B20F1"/>
    <w:rsid w:val="004B40E4"/>
    <w:rsid w:val="004C045F"/>
    <w:rsid w:val="004D2059"/>
    <w:rsid w:val="004D3771"/>
    <w:rsid w:val="004F1B9E"/>
    <w:rsid w:val="00506645"/>
    <w:rsid w:val="0053372C"/>
    <w:rsid w:val="00561673"/>
    <w:rsid w:val="005A7E91"/>
    <w:rsid w:val="005B7D5F"/>
    <w:rsid w:val="005C7A03"/>
    <w:rsid w:val="005E5EB8"/>
    <w:rsid w:val="005F45F3"/>
    <w:rsid w:val="006034BE"/>
    <w:rsid w:val="00603BDB"/>
    <w:rsid w:val="00603C2F"/>
    <w:rsid w:val="00611B22"/>
    <w:rsid w:val="00612BC8"/>
    <w:rsid w:val="00650657"/>
    <w:rsid w:val="00651237"/>
    <w:rsid w:val="0065444A"/>
    <w:rsid w:val="0065500B"/>
    <w:rsid w:val="00670BBF"/>
    <w:rsid w:val="006A17E3"/>
    <w:rsid w:val="006B5BC9"/>
    <w:rsid w:val="006B63BC"/>
    <w:rsid w:val="006E7E6A"/>
    <w:rsid w:val="007152D6"/>
    <w:rsid w:val="00724D53"/>
    <w:rsid w:val="00752983"/>
    <w:rsid w:val="00755511"/>
    <w:rsid w:val="00775C5F"/>
    <w:rsid w:val="00782FA5"/>
    <w:rsid w:val="00783F08"/>
    <w:rsid w:val="007901A1"/>
    <w:rsid w:val="007A0F0A"/>
    <w:rsid w:val="007A6E38"/>
    <w:rsid w:val="007B7476"/>
    <w:rsid w:val="007E0DF7"/>
    <w:rsid w:val="007E4B16"/>
    <w:rsid w:val="00815CEF"/>
    <w:rsid w:val="00817B6D"/>
    <w:rsid w:val="00832EC2"/>
    <w:rsid w:val="008405CD"/>
    <w:rsid w:val="00847898"/>
    <w:rsid w:val="00847BFF"/>
    <w:rsid w:val="00865FB9"/>
    <w:rsid w:val="00867C2F"/>
    <w:rsid w:val="00871DB9"/>
    <w:rsid w:val="00883C98"/>
    <w:rsid w:val="008865FB"/>
    <w:rsid w:val="00893A22"/>
    <w:rsid w:val="008A2CF7"/>
    <w:rsid w:val="008A5C99"/>
    <w:rsid w:val="008C4D6A"/>
    <w:rsid w:val="008C7DAC"/>
    <w:rsid w:val="008D24BF"/>
    <w:rsid w:val="008D3671"/>
    <w:rsid w:val="008E788F"/>
    <w:rsid w:val="00924363"/>
    <w:rsid w:val="0093332A"/>
    <w:rsid w:val="00934354"/>
    <w:rsid w:val="009504A5"/>
    <w:rsid w:val="009519D5"/>
    <w:rsid w:val="009548A1"/>
    <w:rsid w:val="009548A5"/>
    <w:rsid w:val="00963482"/>
    <w:rsid w:val="0096677C"/>
    <w:rsid w:val="00992237"/>
    <w:rsid w:val="009A42BB"/>
    <w:rsid w:val="009C6962"/>
    <w:rsid w:val="00A175CB"/>
    <w:rsid w:val="00A2090D"/>
    <w:rsid w:val="00A209D1"/>
    <w:rsid w:val="00A35311"/>
    <w:rsid w:val="00A456E8"/>
    <w:rsid w:val="00A52CF8"/>
    <w:rsid w:val="00A607F4"/>
    <w:rsid w:val="00A6216A"/>
    <w:rsid w:val="00A648EC"/>
    <w:rsid w:val="00A76763"/>
    <w:rsid w:val="00AC5450"/>
    <w:rsid w:val="00AC616F"/>
    <w:rsid w:val="00AC641C"/>
    <w:rsid w:val="00AF2E5B"/>
    <w:rsid w:val="00AF3C8F"/>
    <w:rsid w:val="00B129BC"/>
    <w:rsid w:val="00B3719F"/>
    <w:rsid w:val="00B42F6A"/>
    <w:rsid w:val="00B76530"/>
    <w:rsid w:val="00B93562"/>
    <w:rsid w:val="00B94068"/>
    <w:rsid w:val="00BD3859"/>
    <w:rsid w:val="00C36FB2"/>
    <w:rsid w:val="00C37A54"/>
    <w:rsid w:val="00C61E10"/>
    <w:rsid w:val="00C971D0"/>
    <w:rsid w:val="00CA1249"/>
    <w:rsid w:val="00CA26F6"/>
    <w:rsid w:val="00CB6D30"/>
    <w:rsid w:val="00CC5DB0"/>
    <w:rsid w:val="00CD2465"/>
    <w:rsid w:val="00CD49BA"/>
    <w:rsid w:val="00CD4D59"/>
    <w:rsid w:val="00CE55B3"/>
    <w:rsid w:val="00CF5AA7"/>
    <w:rsid w:val="00D20E21"/>
    <w:rsid w:val="00D349D6"/>
    <w:rsid w:val="00D40193"/>
    <w:rsid w:val="00D46A0B"/>
    <w:rsid w:val="00DE2344"/>
    <w:rsid w:val="00DF1654"/>
    <w:rsid w:val="00E1326E"/>
    <w:rsid w:val="00E20DB7"/>
    <w:rsid w:val="00E269BB"/>
    <w:rsid w:val="00E37A3B"/>
    <w:rsid w:val="00E42844"/>
    <w:rsid w:val="00E55EFD"/>
    <w:rsid w:val="00E6105B"/>
    <w:rsid w:val="00E636D3"/>
    <w:rsid w:val="00E7159B"/>
    <w:rsid w:val="00E745E5"/>
    <w:rsid w:val="00E87BBB"/>
    <w:rsid w:val="00E94183"/>
    <w:rsid w:val="00E96F0E"/>
    <w:rsid w:val="00EA6920"/>
    <w:rsid w:val="00EA7025"/>
    <w:rsid w:val="00EC4848"/>
    <w:rsid w:val="00EE5B1E"/>
    <w:rsid w:val="00EF0209"/>
    <w:rsid w:val="00F0198B"/>
    <w:rsid w:val="00F172C8"/>
    <w:rsid w:val="00F30DC0"/>
    <w:rsid w:val="00F415AC"/>
    <w:rsid w:val="00F50553"/>
    <w:rsid w:val="00F512CC"/>
    <w:rsid w:val="00F943C2"/>
    <w:rsid w:val="00FA6FD3"/>
    <w:rsid w:val="00FB0F04"/>
    <w:rsid w:val="00FB6AC4"/>
    <w:rsid w:val="00FC08C1"/>
    <w:rsid w:val="00FC5541"/>
    <w:rsid w:val="00FE2B33"/>
    <w:rsid w:val="00FF4DB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363"/>
    <w:pPr>
      <w:spacing w:after="0" w:line="240" w:lineRule="auto"/>
    </w:pPr>
    <w:rPr>
      <w:rFonts w:ascii="Ecofont_Spranq_eco_Sans" w:eastAsia="Times New Roman" w:hAnsi="Ecofont_Spranq_eco_Sans" w:cs="Tahoma"/>
      <w:sz w:val="24"/>
      <w:szCs w:val="24"/>
      <w:lang w:eastAsia="pt-BR"/>
    </w:rPr>
  </w:style>
  <w:style w:type="paragraph" w:styleId="Ttulo1">
    <w:name w:val="heading 1"/>
    <w:basedOn w:val="Normal"/>
    <w:next w:val="Normal"/>
    <w:link w:val="Ttulo1Char"/>
    <w:uiPriority w:val="9"/>
    <w:qFormat/>
    <w:rsid w:val="0093332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5">
    <w:name w:val="heading 5"/>
    <w:basedOn w:val="Normal"/>
    <w:next w:val="Normal"/>
    <w:link w:val="Ttulo5Char"/>
    <w:uiPriority w:val="9"/>
    <w:semiHidden/>
    <w:unhideWhenUsed/>
    <w:qFormat/>
    <w:rsid w:val="005A7E91"/>
    <w:pPr>
      <w:keepNext/>
      <w:keepLines/>
      <w:spacing w:before="20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24363"/>
    <w:pPr>
      <w:tabs>
        <w:tab w:val="center" w:pos="4252"/>
        <w:tab w:val="right" w:pos="8504"/>
      </w:tabs>
    </w:pPr>
  </w:style>
  <w:style w:type="character" w:customStyle="1" w:styleId="CabealhoChar">
    <w:name w:val="Cabeçalho Char"/>
    <w:basedOn w:val="Fontepargpadro"/>
    <w:link w:val="Cabealho"/>
    <w:uiPriority w:val="99"/>
    <w:rsid w:val="00924363"/>
  </w:style>
  <w:style w:type="paragraph" w:styleId="Rodap">
    <w:name w:val="footer"/>
    <w:basedOn w:val="Normal"/>
    <w:link w:val="RodapChar"/>
    <w:uiPriority w:val="99"/>
    <w:unhideWhenUsed/>
    <w:rsid w:val="00924363"/>
    <w:pPr>
      <w:tabs>
        <w:tab w:val="center" w:pos="4252"/>
        <w:tab w:val="right" w:pos="8504"/>
      </w:tabs>
    </w:pPr>
  </w:style>
  <w:style w:type="character" w:customStyle="1" w:styleId="RodapChar">
    <w:name w:val="Rodapé Char"/>
    <w:basedOn w:val="Fontepargpadro"/>
    <w:link w:val="Rodap"/>
    <w:uiPriority w:val="99"/>
    <w:rsid w:val="00924363"/>
  </w:style>
  <w:style w:type="paragraph" w:styleId="Textodebalo">
    <w:name w:val="Balloon Text"/>
    <w:basedOn w:val="Normal"/>
    <w:link w:val="TextodebaloChar"/>
    <w:uiPriority w:val="99"/>
    <w:semiHidden/>
    <w:unhideWhenUsed/>
    <w:rsid w:val="00924363"/>
    <w:rPr>
      <w:rFonts w:ascii="Tahoma" w:hAnsi="Tahoma"/>
      <w:sz w:val="16"/>
      <w:szCs w:val="16"/>
    </w:rPr>
  </w:style>
  <w:style w:type="character" w:customStyle="1" w:styleId="TextodebaloChar">
    <w:name w:val="Texto de balão Char"/>
    <w:basedOn w:val="Fontepargpadro"/>
    <w:link w:val="Textodebalo"/>
    <w:uiPriority w:val="99"/>
    <w:semiHidden/>
    <w:rsid w:val="00924363"/>
    <w:rPr>
      <w:rFonts w:ascii="Tahoma" w:hAnsi="Tahoma" w:cs="Tahoma"/>
      <w:sz w:val="16"/>
      <w:szCs w:val="16"/>
    </w:rPr>
  </w:style>
  <w:style w:type="character" w:styleId="Hyperlink">
    <w:name w:val="Hyperlink"/>
    <w:basedOn w:val="Fontepargpadro"/>
    <w:uiPriority w:val="99"/>
    <w:unhideWhenUsed/>
    <w:rsid w:val="00924363"/>
    <w:rPr>
      <w:color w:val="0000FF"/>
      <w:u w:val="single"/>
    </w:rPr>
  </w:style>
  <w:style w:type="paragraph" w:styleId="PargrafodaLista">
    <w:name w:val="List Paragraph"/>
    <w:basedOn w:val="Normal"/>
    <w:uiPriority w:val="34"/>
    <w:qFormat/>
    <w:rsid w:val="00422FBC"/>
    <w:pPr>
      <w:ind w:left="720"/>
      <w:contextualSpacing/>
    </w:pPr>
  </w:style>
  <w:style w:type="paragraph" w:customStyle="1" w:styleId="Nivel1">
    <w:name w:val="Nivel1"/>
    <w:basedOn w:val="Ttulo1"/>
    <w:next w:val="Normal"/>
    <w:link w:val="Nivel1Char"/>
    <w:qFormat/>
    <w:rsid w:val="0093332A"/>
    <w:pPr>
      <w:spacing w:after="120"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
    <w:rsid w:val="0093332A"/>
    <w:rPr>
      <w:rFonts w:ascii="Arial" w:hAnsi="Arial" w:cs="Arial"/>
      <w:color w:val="000000"/>
      <w:sz w:val="20"/>
      <w:szCs w:val="20"/>
    </w:rPr>
  </w:style>
  <w:style w:type="character" w:customStyle="1" w:styleId="Ttulo1Char">
    <w:name w:val="Título 1 Char"/>
    <w:basedOn w:val="Fontepargpadro"/>
    <w:link w:val="Ttulo1"/>
    <w:uiPriority w:val="9"/>
    <w:rsid w:val="0093332A"/>
    <w:rPr>
      <w:rFonts w:asciiTheme="majorHAnsi" w:eastAsiaTheme="majorEastAsia" w:hAnsiTheme="majorHAnsi" w:cstheme="majorBidi"/>
      <w:b/>
      <w:bCs/>
      <w:color w:val="365F91" w:themeColor="accent1" w:themeShade="BF"/>
      <w:sz w:val="28"/>
      <w:szCs w:val="28"/>
      <w:lang w:eastAsia="pt-BR"/>
    </w:rPr>
  </w:style>
  <w:style w:type="character" w:customStyle="1" w:styleId="apple-style-span">
    <w:name w:val="apple-style-span"/>
    <w:basedOn w:val="Fontepargpadro"/>
    <w:rsid w:val="00044DBC"/>
  </w:style>
  <w:style w:type="table" w:styleId="Tabelacomgrade">
    <w:name w:val="Table Grid"/>
    <w:basedOn w:val="Tabelanormal"/>
    <w:rsid w:val="002B5219"/>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01">
    <w:name w:val="Nivel 01"/>
    <w:basedOn w:val="Ttulo1"/>
    <w:next w:val="Normal"/>
    <w:link w:val="Nivel01Char"/>
    <w:qFormat/>
    <w:rsid w:val="000F07A2"/>
    <w:pPr>
      <w:tabs>
        <w:tab w:val="left" w:pos="567"/>
      </w:tabs>
      <w:spacing w:before="240"/>
      <w:jc w:val="both"/>
    </w:pPr>
    <w:rPr>
      <w:rFonts w:ascii="Ecofont_Spranq_eco_Sans" w:hAnsi="Ecofont_Spranq_eco_Sans" w:cs="Times New Roman"/>
      <w:color w:val="000000"/>
      <w:sz w:val="20"/>
      <w:szCs w:val="20"/>
    </w:rPr>
  </w:style>
  <w:style w:type="character" w:customStyle="1" w:styleId="Nivel01Char">
    <w:name w:val="Nivel 01 Char"/>
    <w:basedOn w:val="Fontepargpadro"/>
    <w:link w:val="Nivel01"/>
    <w:rsid w:val="000F07A2"/>
    <w:rPr>
      <w:rFonts w:ascii="Ecofont_Spranq_eco_Sans" w:eastAsiaTheme="majorEastAsia" w:hAnsi="Ecofont_Spranq_eco_Sans" w:cs="Times New Roman"/>
      <w:b/>
      <w:bCs/>
      <w:color w:val="000000"/>
      <w:sz w:val="20"/>
      <w:szCs w:val="20"/>
      <w:lang w:eastAsia="pt-BR"/>
    </w:rPr>
  </w:style>
  <w:style w:type="character" w:styleId="nfase">
    <w:name w:val="Emphasis"/>
    <w:basedOn w:val="Fontepargpadro"/>
    <w:uiPriority w:val="20"/>
    <w:qFormat/>
    <w:rsid w:val="00365466"/>
    <w:rPr>
      <w:i/>
      <w:iCs/>
    </w:rPr>
  </w:style>
  <w:style w:type="character" w:styleId="HiperlinkVisitado">
    <w:name w:val="FollowedHyperlink"/>
    <w:basedOn w:val="Fontepargpadro"/>
    <w:uiPriority w:val="99"/>
    <w:semiHidden/>
    <w:unhideWhenUsed/>
    <w:rsid w:val="00442102"/>
    <w:rPr>
      <w:color w:val="800080"/>
      <w:u w:val="single"/>
    </w:rPr>
  </w:style>
  <w:style w:type="paragraph" w:customStyle="1" w:styleId="font5">
    <w:name w:val="font5"/>
    <w:basedOn w:val="Normal"/>
    <w:rsid w:val="00442102"/>
    <w:pPr>
      <w:spacing w:before="100" w:beforeAutospacing="1" w:after="100" w:afterAutospacing="1"/>
    </w:pPr>
    <w:rPr>
      <w:rFonts w:ascii="Arial Narrow" w:hAnsi="Arial Narrow" w:cs="Times New Roman"/>
      <w:b/>
      <w:bCs/>
      <w:color w:val="000000"/>
      <w:sz w:val="22"/>
      <w:szCs w:val="22"/>
    </w:rPr>
  </w:style>
  <w:style w:type="paragraph" w:customStyle="1" w:styleId="font6">
    <w:name w:val="font6"/>
    <w:basedOn w:val="Normal"/>
    <w:rsid w:val="00442102"/>
    <w:pPr>
      <w:spacing w:before="100" w:beforeAutospacing="1" w:after="100" w:afterAutospacing="1"/>
    </w:pPr>
    <w:rPr>
      <w:rFonts w:ascii="Arial Narrow" w:hAnsi="Arial Narrow" w:cs="Times New Roman"/>
      <w:color w:val="000000"/>
      <w:sz w:val="22"/>
      <w:szCs w:val="22"/>
    </w:rPr>
  </w:style>
  <w:style w:type="paragraph" w:customStyle="1" w:styleId="xl65">
    <w:name w:val="xl65"/>
    <w:basedOn w:val="Normal"/>
    <w:rsid w:val="00442102"/>
    <w:pPr>
      <w:spacing w:before="100" w:beforeAutospacing="1" w:after="100" w:afterAutospacing="1"/>
      <w:jc w:val="center"/>
      <w:textAlignment w:val="center"/>
    </w:pPr>
    <w:rPr>
      <w:rFonts w:ascii="Times New Roman" w:hAnsi="Times New Roman" w:cs="Times New Roman"/>
      <w:b/>
      <w:bCs/>
    </w:rPr>
  </w:style>
  <w:style w:type="paragraph" w:customStyle="1" w:styleId="xl66">
    <w:name w:val="xl66"/>
    <w:basedOn w:val="Normal"/>
    <w:rsid w:val="00442102"/>
    <w:pPr>
      <w:spacing w:before="100" w:beforeAutospacing="1" w:after="100" w:afterAutospacing="1"/>
      <w:textAlignment w:val="center"/>
    </w:pPr>
    <w:rPr>
      <w:rFonts w:ascii="Times New Roman" w:hAnsi="Times New Roman" w:cs="Times New Roman"/>
      <w:b/>
      <w:bCs/>
    </w:rPr>
  </w:style>
  <w:style w:type="paragraph" w:customStyle="1" w:styleId="xl67">
    <w:name w:val="xl67"/>
    <w:basedOn w:val="Normal"/>
    <w:rsid w:val="004421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cs="Times New Roman"/>
      <w:b/>
      <w:bCs/>
    </w:rPr>
  </w:style>
  <w:style w:type="paragraph" w:customStyle="1" w:styleId="xl68">
    <w:name w:val="xl68"/>
    <w:basedOn w:val="Normal"/>
    <w:rsid w:val="004421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cs="Times New Roman"/>
    </w:rPr>
  </w:style>
  <w:style w:type="paragraph" w:customStyle="1" w:styleId="xl69">
    <w:name w:val="xl69"/>
    <w:basedOn w:val="Normal"/>
    <w:rsid w:val="004421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70">
    <w:name w:val="xl70"/>
    <w:basedOn w:val="Normal"/>
    <w:rsid w:val="0044210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cs="Times New Roman"/>
    </w:rPr>
  </w:style>
  <w:style w:type="paragraph" w:customStyle="1" w:styleId="xl71">
    <w:name w:val="xl71"/>
    <w:basedOn w:val="Normal"/>
    <w:rsid w:val="00442102"/>
    <w:pPr>
      <w:spacing w:before="100" w:beforeAutospacing="1" w:after="100" w:afterAutospacing="1"/>
      <w:textAlignment w:val="center"/>
    </w:pPr>
    <w:rPr>
      <w:rFonts w:ascii="Times New Roman" w:hAnsi="Times New Roman" w:cs="Times New Roman"/>
    </w:rPr>
  </w:style>
  <w:style w:type="paragraph" w:customStyle="1" w:styleId="xl72">
    <w:name w:val="xl72"/>
    <w:basedOn w:val="Normal"/>
    <w:rsid w:val="004421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cs="Times New Roman"/>
    </w:rPr>
  </w:style>
  <w:style w:type="paragraph" w:customStyle="1" w:styleId="xl73">
    <w:name w:val="xl73"/>
    <w:basedOn w:val="Normal"/>
    <w:rsid w:val="00442102"/>
    <w:pPr>
      <w:spacing w:before="100" w:beforeAutospacing="1" w:after="100" w:afterAutospacing="1"/>
      <w:jc w:val="center"/>
      <w:textAlignment w:val="center"/>
    </w:pPr>
    <w:rPr>
      <w:rFonts w:ascii="Times New Roman" w:hAnsi="Times New Roman" w:cs="Times New Roman"/>
    </w:rPr>
  </w:style>
  <w:style w:type="paragraph" w:customStyle="1" w:styleId="xl74">
    <w:name w:val="xl74"/>
    <w:basedOn w:val="Normal"/>
    <w:rsid w:val="004421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cs="Times New Roman"/>
      <w:b/>
      <w:bCs/>
    </w:rPr>
  </w:style>
  <w:style w:type="paragraph" w:customStyle="1" w:styleId="xl75">
    <w:name w:val="xl75"/>
    <w:basedOn w:val="Normal"/>
    <w:rsid w:val="004421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76">
    <w:name w:val="xl76"/>
    <w:basedOn w:val="Normal"/>
    <w:rsid w:val="004421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77">
    <w:name w:val="xl77"/>
    <w:basedOn w:val="Normal"/>
    <w:rsid w:val="004421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78">
    <w:name w:val="xl78"/>
    <w:basedOn w:val="Normal"/>
    <w:rsid w:val="0044210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rPr>
  </w:style>
  <w:style w:type="paragraph" w:customStyle="1" w:styleId="xl79">
    <w:name w:val="xl79"/>
    <w:basedOn w:val="Normal"/>
    <w:rsid w:val="0044210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s="Times New Roman"/>
      <w:b/>
      <w:bCs/>
    </w:rPr>
  </w:style>
  <w:style w:type="paragraph" w:customStyle="1" w:styleId="xl80">
    <w:name w:val="xl80"/>
    <w:basedOn w:val="Normal"/>
    <w:rsid w:val="004421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cs="Times New Roman"/>
      <w:b/>
      <w:bCs/>
    </w:rPr>
  </w:style>
  <w:style w:type="paragraph" w:customStyle="1" w:styleId="xl81">
    <w:name w:val="xl81"/>
    <w:basedOn w:val="Normal"/>
    <w:rsid w:val="0044210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Narrow" w:hAnsi="Arial Narrow" w:cs="Times New Roman"/>
    </w:rPr>
  </w:style>
  <w:style w:type="paragraph" w:customStyle="1" w:styleId="xl82">
    <w:name w:val="xl82"/>
    <w:basedOn w:val="Normal"/>
    <w:rsid w:val="004421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83">
    <w:name w:val="xl83"/>
    <w:basedOn w:val="Normal"/>
    <w:rsid w:val="0044210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Narrow" w:hAnsi="Arial Narrow" w:cs="Times New Roman"/>
    </w:rPr>
  </w:style>
  <w:style w:type="paragraph" w:customStyle="1" w:styleId="xl84">
    <w:name w:val="xl84"/>
    <w:basedOn w:val="Normal"/>
    <w:rsid w:val="004421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85">
    <w:name w:val="xl85"/>
    <w:basedOn w:val="Normal"/>
    <w:rsid w:val="00442102"/>
    <w:pPr>
      <w:spacing w:before="100" w:beforeAutospacing="1" w:after="100" w:afterAutospacing="1"/>
      <w:textAlignment w:val="center"/>
    </w:pPr>
    <w:rPr>
      <w:rFonts w:ascii="Times New Roman" w:hAnsi="Times New Roman" w:cs="Times New Roman"/>
    </w:rPr>
  </w:style>
  <w:style w:type="paragraph" w:customStyle="1" w:styleId="xl86">
    <w:name w:val="xl86"/>
    <w:basedOn w:val="Normal"/>
    <w:rsid w:val="0044210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cs="Times New Roman"/>
    </w:rPr>
  </w:style>
  <w:style w:type="paragraph" w:customStyle="1" w:styleId="xl87">
    <w:name w:val="xl87"/>
    <w:basedOn w:val="Normal"/>
    <w:rsid w:val="0044210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7"/>
      <w:szCs w:val="17"/>
    </w:rPr>
  </w:style>
  <w:style w:type="paragraph" w:customStyle="1" w:styleId="xl88">
    <w:name w:val="xl88"/>
    <w:basedOn w:val="Normal"/>
    <w:rsid w:val="00442102"/>
    <w:pPr>
      <w:spacing w:before="100" w:beforeAutospacing="1" w:after="100" w:afterAutospacing="1"/>
      <w:jc w:val="center"/>
      <w:textAlignment w:val="center"/>
    </w:pPr>
    <w:rPr>
      <w:rFonts w:ascii="Times New Roman" w:hAnsi="Times New Roman" w:cs="Times New Roman"/>
    </w:rPr>
  </w:style>
  <w:style w:type="paragraph" w:customStyle="1" w:styleId="xl89">
    <w:name w:val="xl89"/>
    <w:basedOn w:val="Normal"/>
    <w:rsid w:val="00442102"/>
    <w:pPr>
      <w:spacing w:before="100" w:beforeAutospacing="1" w:after="100" w:afterAutospacing="1"/>
      <w:jc w:val="right"/>
      <w:textAlignment w:val="center"/>
    </w:pPr>
    <w:rPr>
      <w:rFonts w:ascii="Times New Roman" w:hAnsi="Times New Roman" w:cs="Times New Roman"/>
    </w:rPr>
  </w:style>
  <w:style w:type="paragraph" w:customStyle="1" w:styleId="xl90">
    <w:name w:val="xl90"/>
    <w:basedOn w:val="Normal"/>
    <w:rsid w:val="00442102"/>
    <w:pPr>
      <w:spacing w:before="100" w:beforeAutospacing="1" w:after="100" w:afterAutospacing="1"/>
      <w:jc w:val="center"/>
      <w:textAlignment w:val="center"/>
    </w:pPr>
    <w:rPr>
      <w:rFonts w:ascii="Times New Roman" w:hAnsi="Times New Roman" w:cs="Times New Roman"/>
    </w:rPr>
  </w:style>
  <w:style w:type="character" w:styleId="Forte">
    <w:name w:val="Strong"/>
    <w:basedOn w:val="Fontepargpadro"/>
    <w:uiPriority w:val="22"/>
    <w:qFormat/>
    <w:rsid w:val="00442102"/>
    <w:rPr>
      <w:b/>
      <w:bCs/>
    </w:rPr>
  </w:style>
  <w:style w:type="paragraph" w:customStyle="1" w:styleId="Corpodetexto21">
    <w:name w:val="Corpo de texto 21"/>
    <w:basedOn w:val="Normal"/>
    <w:rsid w:val="00E20DB7"/>
    <w:pPr>
      <w:suppressAutoHyphens/>
      <w:ind w:firstLine="720"/>
      <w:jc w:val="both"/>
    </w:pPr>
    <w:rPr>
      <w:rFonts w:ascii="Times New Roman" w:hAnsi="Times New Roman" w:cs="Times New Roman"/>
      <w:sz w:val="20"/>
      <w:szCs w:val="20"/>
      <w:lang w:eastAsia="zh-CN"/>
    </w:rPr>
  </w:style>
  <w:style w:type="paragraph" w:customStyle="1" w:styleId="PadroLTHintergrund">
    <w:name w:val="Padrão~LT~Hintergrund"/>
    <w:basedOn w:val="Normal"/>
    <w:rsid w:val="00E20DB7"/>
    <w:pPr>
      <w:suppressAutoHyphens/>
      <w:autoSpaceDE w:val="0"/>
      <w:jc w:val="center"/>
    </w:pPr>
    <w:rPr>
      <w:rFonts w:ascii="Times New Roman" w:eastAsia="Lucida Sans Unicode" w:hAnsi="Times New Roman" w:cs="Times New Roman"/>
      <w:lang w:val="de-DE" w:eastAsia="zh-CN"/>
    </w:rPr>
  </w:style>
  <w:style w:type="character" w:customStyle="1" w:styleId="Ttulo5Char">
    <w:name w:val="Título 5 Char"/>
    <w:basedOn w:val="Fontepargpadro"/>
    <w:link w:val="Ttulo5"/>
    <w:uiPriority w:val="9"/>
    <w:semiHidden/>
    <w:rsid w:val="005A7E91"/>
    <w:rPr>
      <w:rFonts w:asciiTheme="majorHAnsi" w:eastAsiaTheme="majorEastAsia" w:hAnsiTheme="majorHAnsi" w:cstheme="majorBidi"/>
      <w:color w:val="243F60" w:themeColor="accent1" w:themeShade="7F"/>
      <w:sz w:val="24"/>
      <w:szCs w:val="24"/>
      <w:lang w:eastAsia="pt-BR"/>
    </w:rPr>
  </w:style>
  <w:style w:type="paragraph" w:customStyle="1" w:styleId="Ttulo10">
    <w:name w:val="Título1"/>
    <w:basedOn w:val="Normal"/>
    <w:next w:val="Corpodetexto"/>
    <w:rsid w:val="005A7E91"/>
    <w:pPr>
      <w:suppressAutoHyphens/>
      <w:spacing w:before="240" w:after="60"/>
      <w:jc w:val="center"/>
    </w:pPr>
    <w:rPr>
      <w:rFonts w:ascii="Arial" w:hAnsi="Arial" w:cs="Arial"/>
      <w:b/>
      <w:kern w:val="1"/>
      <w:sz w:val="32"/>
      <w:szCs w:val="20"/>
      <w:lang w:eastAsia="zh-CN"/>
    </w:rPr>
  </w:style>
  <w:style w:type="paragraph" w:styleId="Corpodetexto">
    <w:name w:val="Body Text"/>
    <w:basedOn w:val="Normal"/>
    <w:link w:val="CorpodetextoChar"/>
    <w:uiPriority w:val="99"/>
    <w:semiHidden/>
    <w:unhideWhenUsed/>
    <w:rsid w:val="005A7E91"/>
    <w:pPr>
      <w:spacing w:after="120"/>
    </w:pPr>
  </w:style>
  <w:style w:type="character" w:customStyle="1" w:styleId="CorpodetextoChar">
    <w:name w:val="Corpo de texto Char"/>
    <w:basedOn w:val="Fontepargpadro"/>
    <w:link w:val="Corpodetexto"/>
    <w:uiPriority w:val="99"/>
    <w:semiHidden/>
    <w:rsid w:val="005A7E91"/>
    <w:rPr>
      <w:rFonts w:ascii="Ecofont_Spranq_eco_Sans" w:eastAsia="Times New Roman" w:hAnsi="Ecofont_Spranq_eco_Sans" w:cs="Tahoma"/>
      <w:sz w:val="24"/>
      <w:szCs w:val="24"/>
      <w:lang w:eastAsia="pt-BR"/>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cnj.jus.br/improbidade_adm/consultar_requerido.ph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ortaldatransparencia.gov.br/cei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cpl@cfp.ufcg.edu.br" TargetMode="External"/><Relationship Id="rId4" Type="http://schemas.openxmlformats.org/officeDocument/2006/relationships/webSettings" Target="webSettings.xml"/><Relationship Id="rId9" Type="http://schemas.openxmlformats.org/officeDocument/2006/relationships/hyperlink" Target="mailto:cpl@cfp.ufcg.edu.brr"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agu.gov.br/page/content/detail/id_conteudo/373176"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cpl@cfp.ufcg.edu.br" TargetMode="External"/><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60</Pages>
  <Words>18927</Words>
  <Characters>102209</Characters>
  <Application>Microsoft Office Word</Application>
  <DocSecurity>0</DocSecurity>
  <Lines>851</Lines>
  <Paragraphs>241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120895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COMPUTER</cp:lastModifiedBy>
  <cp:revision>19</cp:revision>
  <cp:lastPrinted>2018-07-06T13:53:00Z</cp:lastPrinted>
  <dcterms:created xsi:type="dcterms:W3CDTF">2018-07-06T12:46:00Z</dcterms:created>
  <dcterms:modified xsi:type="dcterms:W3CDTF">2018-07-06T15:05:00Z</dcterms:modified>
</cp:coreProperties>
</file>